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266AB" w14:textId="02117FE9" w:rsidR="00532167" w:rsidRDefault="00532167" w:rsidP="00532167">
      <w:pPr>
        <w:jc w:val="center"/>
        <w:rPr>
          <w:b/>
          <w:bCs/>
          <w:lang w:val="en-US"/>
        </w:rPr>
      </w:pPr>
      <w:r w:rsidRPr="00532167">
        <w:rPr>
          <w:b/>
          <w:bCs/>
          <w:lang w:val="en-US"/>
        </w:rPr>
        <w:t>Anti-Synaptophysin Antibody</w:t>
      </w:r>
      <w:r w:rsidRPr="00532167">
        <w:rPr>
          <w:b/>
          <w:bCs/>
          <w:lang w:val="en-US"/>
        </w:rPr>
        <w:br/>
        <w:t>MSVA-462R / Recombinant Rabbit monoclonal</w:t>
      </w:r>
    </w:p>
    <w:p w14:paraId="7464C5C3" w14:textId="77777777" w:rsidR="00532167" w:rsidRPr="00532167" w:rsidRDefault="00532167" w:rsidP="00532167">
      <w:pPr>
        <w:jc w:val="center"/>
        <w:rPr>
          <w:b/>
          <w:bCs/>
          <w:lang w:val="en-US"/>
        </w:rPr>
      </w:pPr>
    </w:p>
    <w:p w14:paraId="07C6ACB5" w14:textId="70E810C0" w:rsidR="001F306B" w:rsidRPr="00BC600A" w:rsidRDefault="001F306B" w:rsidP="002936F1">
      <w:pPr>
        <w:rPr>
          <w:sz w:val="20"/>
          <w:szCs w:val="20"/>
          <w:lang w:val="en-US"/>
        </w:rPr>
      </w:pPr>
    </w:p>
    <w:p w14:paraId="32335FA8" w14:textId="1A13E1B5" w:rsidR="002E0EB7" w:rsidRPr="00BC600A" w:rsidRDefault="002E0EB7" w:rsidP="002936F1">
      <w:pPr>
        <w:rPr>
          <w:sz w:val="20"/>
          <w:szCs w:val="20"/>
          <w:lang w:val="en-US"/>
        </w:rPr>
        <w:sectPr w:rsidR="002E0EB7" w:rsidRPr="00BC600A" w:rsidSect="000D37AD">
          <w:headerReference w:type="default" r:id="rId8"/>
          <w:type w:val="continuous"/>
          <w:pgSz w:w="11906" w:h="16838"/>
          <w:pgMar w:top="720" w:right="720" w:bottom="720" w:left="720" w:header="601" w:footer="567" w:gutter="0"/>
          <w:cols w:space="708"/>
          <w:docGrid w:linePitch="360"/>
        </w:sectPr>
      </w:pPr>
    </w:p>
    <w:tbl>
      <w:tblPr>
        <w:tblStyle w:val="Tabellenraster"/>
        <w:tblW w:w="4856" w:type="dxa"/>
        <w:tblLook w:val="04A0" w:firstRow="1" w:lastRow="0" w:firstColumn="1" w:lastColumn="0" w:noHBand="0" w:noVBand="1"/>
      </w:tblPr>
      <w:tblGrid>
        <w:gridCol w:w="1278"/>
        <w:gridCol w:w="3578"/>
      </w:tblGrid>
      <w:tr w:rsidR="00532167" w14:paraId="42346E9D" w14:textId="77777777" w:rsidTr="00A0499E">
        <w:trPr>
          <w:trHeight w:val="90"/>
        </w:trPr>
        <w:tc>
          <w:tcPr>
            <w:tcW w:w="1278" w:type="dxa"/>
            <w:shd w:val="clear" w:color="auto" w:fill="2F5496" w:themeFill="accent1" w:themeFillShade="BF"/>
          </w:tcPr>
          <w:p w14:paraId="3FC836E9" w14:textId="31CD1A18" w:rsidR="00532167" w:rsidRPr="00A0499E" w:rsidRDefault="00532167" w:rsidP="00532167">
            <w:pPr>
              <w:rPr>
                <w:b/>
                <w:bCs/>
                <w:color w:val="FFFFFF" w:themeColor="background1"/>
                <w:sz w:val="13"/>
                <w:szCs w:val="13"/>
              </w:rPr>
            </w:pPr>
            <w:r w:rsidRPr="00A0499E">
              <w:rPr>
                <w:b/>
                <w:bCs/>
                <w:color w:val="FFFFFF" w:themeColor="background1"/>
                <w:sz w:val="13"/>
                <w:szCs w:val="13"/>
              </w:rPr>
              <w:t xml:space="preserve">Human </w:t>
            </w:r>
            <w:proofErr w:type="spellStart"/>
            <w:r w:rsidRPr="00A0499E">
              <w:rPr>
                <w:b/>
                <w:bCs/>
                <w:color w:val="FFFFFF" w:themeColor="background1"/>
                <w:sz w:val="13"/>
                <w:szCs w:val="13"/>
              </w:rPr>
              <w:t>SwissProt</w:t>
            </w:r>
            <w:proofErr w:type="spellEnd"/>
          </w:p>
        </w:tc>
        <w:tc>
          <w:tcPr>
            <w:tcW w:w="3578" w:type="dxa"/>
          </w:tcPr>
          <w:p w14:paraId="7EEF6CF8" w14:textId="65C25138" w:rsidR="00532167" w:rsidRPr="00532167" w:rsidRDefault="00532167" w:rsidP="00532167">
            <w:pPr>
              <w:pStyle w:val="StandardWeb"/>
              <w:rPr>
                <w:rFonts w:asciiTheme="minorHAnsi" w:hAnsiTheme="minorHAnsi" w:cstheme="minorHAnsi"/>
                <w:sz w:val="13"/>
                <w:szCs w:val="13"/>
              </w:rPr>
            </w:pPr>
            <w:r w:rsidRPr="00532167">
              <w:rPr>
                <w:rFonts w:asciiTheme="minorHAnsi" w:hAnsiTheme="minorHAnsi" w:cstheme="minorHAnsi"/>
                <w:sz w:val="13"/>
                <w:szCs w:val="13"/>
              </w:rPr>
              <w:t xml:space="preserve">P08247 </w:t>
            </w:r>
          </w:p>
        </w:tc>
      </w:tr>
      <w:tr w:rsidR="00532167" w14:paraId="3C663586" w14:textId="77777777" w:rsidTr="00A0499E">
        <w:trPr>
          <w:trHeight w:val="152"/>
        </w:trPr>
        <w:tc>
          <w:tcPr>
            <w:tcW w:w="1278" w:type="dxa"/>
            <w:shd w:val="clear" w:color="auto" w:fill="2F5496" w:themeFill="accent1" w:themeFillShade="BF"/>
          </w:tcPr>
          <w:p w14:paraId="70845513" w14:textId="4D43139F" w:rsidR="00532167" w:rsidRPr="00F56022" w:rsidRDefault="00532167" w:rsidP="00532167">
            <w:pPr>
              <w:rPr>
                <w:b/>
                <w:bCs/>
                <w:color w:val="FFFFFF" w:themeColor="background1"/>
                <w:sz w:val="13"/>
                <w:szCs w:val="13"/>
              </w:rPr>
            </w:pPr>
            <w:r w:rsidRPr="00F56022">
              <w:rPr>
                <w:b/>
                <w:bCs/>
                <w:color w:val="FFFFFF" w:themeColor="background1"/>
                <w:sz w:val="13"/>
                <w:szCs w:val="13"/>
              </w:rPr>
              <w:t>Human Gene Symbol</w:t>
            </w:r>
          </w:p>
        </w:tc>
        <w:tc>
          <w:tcPr>
            <w:tcW w:w="3578" w:type="dxa"/>
          </w:tcPr>
          <w:p w14:paraId="1FC0A427" w14:textId="67129111" w:rsidR="00532167" w:rsidRPr="00532167" w:rsidRDefault="00532167" w:rsidP="00532167">
            <w:pPr>
              <w:pStyle w:val="StandardWeb"/>
              <w:rPr>
                <w:rFonts w:asciiTheme="minorHAnsi" w:hAnsiTheme="minorHAnsi" w:cstheme="minorHAnsi"/>
                <w:sz w:val="13"/>
                <w:szCs w:val="13"/>
              </w:rPr>
            </w:pPr>
            <w:r w:rsidRPr="00532167">
              <w:rPr>
                <w:rFonts w:asciiTheme="minorHAnsi" w:hAnsiTheme="minorHAnsi" w:cstheme="minorHAnsi"/>
                <w:sz w:val="13"/>
                <w:szCs w:val="13"/>
              </w:rPr>
              <w:t xml:space="preserve">MSH2 </w:t>
            </w:r>
          </w:p>
        </w:tc>
      </w:tr>
      <w:tr w:rsidR="00532167" w:rsidRPr="006A622E" w14:paraId="60EF3D07" w14:textId="77777777" w:rsidTr="00A0499E">
        <w:trPr>
          <w:trHeight w:val="412"/>
        </w:trPr>
        <w:tc>
          <w:tcPr>
            <w:tcW w:w="1278" w:type="dxa"/>
            <w:shd w:val="clear" w:color="auto" w:fill="2F5496" w:themeFill="accent1" w:themeFillShade="BF"/>
          </w:tcPr>
          <w:p w14:paraId="382028DA" w14:textId="44C46A65" w:rsidR="00532167" w:rsidRPr="00F56022" w:rsidRDefault="00532167" w:rsidP="00532167">
            <w:pPr>
              <w:rPr>
                <w:b/>
                <w:bCs/>
                <w:color w:val="FFFFFF" w:themeColor="background1"/>
                <w:sz w:val="13"/>
                <w:szCs w:val="13"/>
              </w:rPr>
            </w:pPr>
            <w:r w:rsidRPr="00F56022">
              <w:rPr>
                <w:b/>
                <w:bCs/>
                <w:color w:val="FFFFFF" w:themeColor="background1"/>
                <w:sz w:val="13"/>
                <w:szCs w:val="13"/>
              </w:rPr>
              <w:t>Synonyms</w:t>
            </w:r>
          </w:p>
        </w:tc>
        <w:tc>
          <w:tcPr>
            <w:tcW w:w="3578" w:type="dxa"/>
          </w:tcPr>
          <w:p w14:paraId="44CBFE80" w14:textId="0D83AE6F" w:rsidR="00532167" w:rsidRPr="00532167" w:rsidRDefault="00532167" w:rsidP="00532167">
            <w:pPr>
              <w:pStyle w:val="StandardWeb"/>
              <w:rPr>
                <w:rFonts w:asciiTheme="minorHAnsi" w:hAnsiTheme="minorHAnsi" w:cstheme="minorHAnsi"/>
                <w:sz w:val="13"/>
                <w:szCs w:val="13"/>
                <w:lang w:val="en-US"/>
              </w:rPr>
            </w:pPr>
            <w:r w:rsidRPr="00532167">
              <w:rPr>
                <w:rFonts w:asciiTheme="minorHAnsi" w:hAnsiTheme="minorHAnsi" w:cstheme="minorHAnsi"/>
                <w:sz w:val="13"/>
                <w:szCs w:val="13"/>
                <w:lang w:val="en-US"/>
              </w:rPr>
              <w:t xml:space="preserve">Major synaptic vesicle protein p38; MRX96; MRXSYP; Syn p38; </w:t>
            </w:r>
            <w:proofErr w:type="spellStart"/>
            <w:r w:rsidRPr="00532167">
              <w:rPr>
                <w:rFonts w:asciiTheme="minorHAnsi" w:hAnsiTheme="minorHAnsi" w:cstheme="minorHAnsi"/>
                <w:sz w:val="13"/>
                <w:szCs w:val="13"/>
                <w:lang w:val="en-US"/>
              </w:rPr>
              <w:t>Syp</w:t>
            </w:r>
            <w:proofErr w:type="spellEnd"/>
            <w:r w:rsidRPr="00532167">
              <w:rPr>
                <w:rFonts w:asciiTheme="minorHAnsi" w:hAnsiTheme="minorHAnsi" w:cstheme="minorHAnsi"/>
                <w:sz w:val="13"/>
                <w:szCs w:val="13"/>
                <w:lang w:val="en-US"/>
              </w:rPr>
              <w:t xml:space="preserve">; SYPH </w:t>
            </w:r>
          </w:p>
        </w:tc>
      </w:tr>
      <w:tr w:rsidR="00532167" w14:paraId="5BE65C75" w14:textId="77777777" w:rsidTr="007B0FFA">
        <w:trPr>
          <w:trHeight w:val="269"/>
        </w:trPr>
        <w:tc>
          <w:tcPr>
            <w:tcW w:w="1278" w:type="dxa"/>
            <w:shd w:val="clear" w:color="auto" w:fill="2F5496" w:themeFill="accent1" w:themeFillShade="BF"/>
          </w:tcPr>
          <w:p w14:paraId="55052F27" w14:textId="30109165" w:rsidR="00532167" w:rsidRPr="00F56022" w:rsidRDefault="00532167" w:rsidP="00532167">
            <w:pPr>
              <w:rPr>
                <w:b/>
                <w:bCs/>
                <w:color w:val="FFFFFF" w:themeColor="background1"/>
                <w:sz w:val="13"/>
                <w:szCs w:val="13"/>
              </w:rPr>
            </w:pPr>
            <w:proofErr w:type="spellStart"/>
            <w:r w:rsidRPr="00F56022">
              <w:rPr>
                <w:b/>
                <w:bCs/>
                <w:color w:val="FFFFFF" w:themeColor="background1"/>
                <w:sz w:val="13"/>
                <w:szCs w:val="13"/>
              </w:rPr>
              <w:t>Specificity</w:t>
            </w:r>
            <w:proofErr w:type="spellEnd"/>
          </w:p>
        </w:tc>
        <w:tc>
          <w:tcPr>
            <w:tcW w:w="3578" w:type="dxa"/>
          </w:tcPr>
          <w:p w14:paraId="42EEBD70" w14:textId="773F32A4" w:rsidR="00532167" w:rsidRPr="00532167" w:rsidRDefault="00532167" w:rsidP="00532167">
            <w:pPr>
              <w:pStyle w:val="StandardWeb"/>
              <w:rPr>
                <w:rFonts w:asciiTheme="minorHAnsi" w:hAnsiTheme="minorHAnsi" w:cstheme="minorHAnsi"/>
                <w:sz w:val="13"/>
                <w:szCs w:val="13"/>
              </w:rPr>
            </w:pPr>
            <w:r w:rsidRPr="00532167">
              <w:rPr>
                <w:rFonts w:asciiTheme="minorHAnsi" w:hAnsiTheme="minorHAnsi" w:cstheme="minorHAnsi"/>
                <w:sz w:val="13"/>
                <w:szCs w:val="13"/>
              </w:rPr>
              <w:t>Synaptophysin</w:t>
            </w:r>
          </w:p>
        </w:tc>
      </w:tr>
      <w:tr w:rsidR="00532167" w:rsidRPr="006A622E" w14:paraId="0A51FB11" w14:textId="77777777" w:rsidTr="007B0FFA">
        <w:trPr>
          <w:trHeight w:val="216"/>
        </w:trPr>
        <w:tc>
          <w:tcPr>
            <w:tcW w:w="1278" w:type="dxa"/>
            <w:shd w:val="clear" w:color="auto" w:fill="2F5496" w:themeFill="accent1" w:themeFillShade="BF"/>
          </w:tcPr>
          <w:p w14:paraId="2F75EE7D" w14:textId="3E110E23" w:rsidR="00532167" w:rsidRPr="00F56022" w:rsidRDefault="00532167" w:rsidP="00532167">
            <w:pPr>
              <w:rPr>
                <w:b/>
                <w:bCs/>
                <w:color w:val="FFFFFF" w:themeColor="background1"/>
                <w:sz w:val="13"/>
                <w:szCs w:val="13"/>
              </w:rPr>
            </w:pPr>
            <w:proofErr w:type="spellStart"/>
            <w:r w:rsidRPr="00F56022">
              <w:rPr>
                <w:b/>
                <w:bCs/>
                <w:color w:val="FFFFFF" w:themeColor="background1"/>
                <w:sz w:val="13"/>
                <w:szCs w:val="13"/>
              </w:rPr>
              <w:t>Immunogen</w:t>
            </w:r>
            <w:proofErr w:type="spellEnd"/>
          </w:p>
        </w:tc>
        <w:tc>
          <w:tcPr>
            <w:tcW w:w="3578" w:type="dxa"/>
          </w:tcPr>
          <w:p w14:paraId="5A4B0029" w14:textId="1E20A1F6" w:rsidR="00532167" w:rsidRPr="00532167" w:rsidRDefault="00532167" w:rsidP="00532167">
            <w:pPr>
              <w:pStyle w:val="StandardWeb"/>
              <w:rPr>
                <w:rFonts w:asciiTheme="minorHAnsi" w:hAnsiTheme="minorHAnsi" w:cstheme="minorHAnsi"/>
                <w:sz w:val="13"/>
                <w:szCs w:val="13"/>
                <w:lang w:val="en-US"/>
              </w:rPr>
            </w:pPr>
            <w:r w:rsidRPr="00532167">
              <w:rPr>
                <w:rFonts w:asciiTheme="minorHAnsi" w:hAnsiTheme="minorHAnsi" w:cstheme="minorHAnsi"/>
                <w:sz w:val="13"/>
                <w:szCs w:val="13"/>
                <w:lang w:val="en-US"/>
              </w:rPr>
              <w:t xml:space="preserve">Recombinant fragment of human Synaptophysin protein </w:t>
            </w:r>
          </w:p>
        </w:tc>
      </w:tr>
      <w:tr w:rsidR="00532167" w14:paraId="3C22BB56" w14:textId="77777777" w:rsidTr="007B0FFA">
        <w:trPr>
          <w:trHeight w:val="276"/>
        </w:trPr>
        <w:tc>
          <w:tcPr>
            <w:tcW w:w="1278" w:type="dxa"/>
            <w:shd w:val="clear" w:color="auto" w:fill="2F5496" w:themeFill="accent1" w:themeFillShade="BF"/>
          </w:tcPr>
          <w:p w14:paraId="06196A4F" w14:textId="5EF77CC2" w:rsidR="00532167" w:rsidRPr="00F56022" w:rsidRDefault="00532167" w:rsidP="00532167">
            <w:pPr>
              <w:rPr>
                <w:b/>
                <w:bCs/>
                <w:color w:val="FFFFFF" w:themeColor="background1"/>
                <w:sz w:val="13"/>
                <w:szCs w:val="13"/>
              </w:rPr>
            </w:pPr>
            <w:r w:rsidRPr="00F56022">
              <w:rPr>
                <w:b/>
                <w:bCs/>
                <w:color w:val="FFFFFF" w:themeColor="background1"/>
                <w:sz w:val="13"/>
                <w:szCs w:val="13"/>
              </w:rPr>
              <w:t>Isotype</w:t>
            </w:r>
          </w:p>
        </w:tc>
        <w:tc>
          <w:tcPr>
            <w:tcW w:w="3578" w:type="dxa"/>
          </w:tcPr>
          <w:p w14:paraId="181015D8" w14:textId="39E0D167" w:rsidR="00532167" w:rsidRPr="00532167" w:rsidRDefault="00532167" w:rsidP="00532167">
            <w:pPr>
              <w:rPr>
                <w:rFonts w:cstheme="minorHAnsi"/>
                <w:b/>
                <w:bCs/>
                <w:sz w:val="13"/>
                <w:szCs w:val="13"/>
              </w:rPr>
            </w:pPr>
            <w:proofErr w:type="spellStart"/>
            <w:r w:rsidRPr="00532167">
              <w:rPr>
                <w:rFonts w:cstheme="minorHAnsi"/>
                <w:sz w:val="13"/>
                <w:szCs w:val="13"/>
              </w:rPr>
              <w:t>Rabbit</w:t>
            </w:r>
            <w:proofErr w:type="spellEnd"/>
            <w:r w:rsidRPr="00532167">
              <w:rPr>
                <w:rFonts w:cstheme="minorHAnsi"/>
                <w:sz w:val="13"/>
                <w:szCs w:val="13"/>
              </w:rPr>
              <w:t xml:space="preserve"> / </w:t>
            </w:r>
            <w:proofErr w:type="spellStart"/>
            <w:r w:rsidRPr="00532167">
              <w:rPr>
                <w:rFonts w:cstheme="minorHAnsi"/>
                <w:sz w:val="13"/>
                <w:szCs w:val="13"/>
              </w:rPr>
              <w:t>IgG</w:t>
            </w:r>
            <w:proofErr w:type="spellEnd"/>
          </w:p>
        </w:tc>
      </w:tr>
      <w:tr w:rsidR="00532167" w14:paraId="6580E109" w14:textId="77777777" w:rsidTr="00532167">
        <w:trPr>
          <w:trHeight w:val="196"/>
        </w:trPr>
        <w:tc>
          <w:tcPr>
            <w:tcW w:w="1278" w:type="dxa"/>
            <w:shd w:val="clear" w:color="auto" w:fill="2F5496" w:themeFill="accent1" w:themeFillShade="BF"/>
          </w:tcPr>
          <w:p w14:paraId="1B79B11B" w14:textId="41FB7793" w:rsidR="00532167" w:rsidRPr="00F56022" w:rsidRDefault="00532167" w:rsidP="00532167">
            <w:pPr>
              <w:rPr>
                <w:b/>
                <w:bCs/>
                <w:color w:val="FFFFFF" w:themeColor="background1"/>
                <w:sz w:val="13"/>
                <w:szCs w:val="13"/>
              </w:rPr>
            </w:pPr>
            <w:proofErr w:type="spellStart"/>
            <w:r w:rsidRPr="00F56022">
              <w:rPr>
                <w:b/>
                <w:bCs/>
                <w:color w:val="FFFFFF" w:themeColor="background1"/>
                <w:sz w:val="13"/>
                <w:szCs w:val="13"/>
              </w:rPr>
              <w:t>Species</w:t>
            </w:r>
            <w:proofErr w:type="spellEnd"/>
            <w:r w:rsidRPr="00F56022">
              <w:rPr>
                <w:b/>
                <w:bCs/>
                <w:color w:val="FFFFFF" w:themeColor="background1"/>
                <w:sz w:val="13"/>
                <w:szCs w:val="13"/>
              </w:rPr>
              <w:t xml:space="preserve"> </w:t>
            </w:r>
            <w:proofErr w:type="spellStart"/>
            <w:r w:rsidRPr="00F56022">
              <w:rPr>
                <w:b/>
                <w:bCs/>
                <w:color w:val="FFFFFF" w:themeColor="background1"/>
                <w:sz w:val="13"/>
                <w:szCs w:val="13"/>
              </w:rPr>
              <w:t>Reactivity</w:t>
            </w:r>
            <w:proofErr w:type="spellEnd"/>
          </w:p>
        </w:tc>
        <w:tc>
          <w:tcPr>
            <w:tcW w:w="3578" w:type="dxa"/>
          </w:tcPr>
          <w:p w14:paraId="268C0AA3" w14:textId="003B4837" w:rsidR="00532167" w:rsidRPr="00532167" w:rsidRDefault="00532167" w:rsidP="00532167">
            <w:pPr>
              <w:rPr>
                <w:rFonts w:cstheme="minorHAnsi"/>
                <w:b/>
                <w:bCs/>
                <w:sz w:val="13"/>
                <w:szCs w:val="13"/>
              </w:rPr>
            </w:pPr>
            <w:r w:rsidRPr="00532167">
              <w:rPr>
                <w:rFonts w:cstheme="minorHAnsi"/>
                <w:sz w:val="13"/>
                <w:szCs w:val="13"/>
              </w:rPr>
              <w:t>Human</w:t>
            </w:r>
          </w:p>
        </w:tc>
      </w:tr>
      <w:tr w:rsidR="00532167" w14:paraId="6569332D" w14:textId="77777777" w:rsidTr="007B0FFA">
        <w:trPr>
          <w:trHeight w:val="254"/>
        </w:trPr>
        <w:tc>
          <w:tcPr>
            <w:tcW w:w="1278" w:type="dxa"/>
            <w:shd w:val="clear" w:color="auto" w:fill="2F5496" w:themeFill="accent1" w:themeFillShade="BF"/>
          </w:tcPr>
          <w:p w14:paraId="1C45FD99" w14:textId="52C6942B" w:rsidR="00532167" w:rsidRPr="001245E0" w:rsidRDefault="00532167" w:rsidP="00532167">
            <w:pPr>
              <w:rPr>
                <w:b/>
                <w:bCs/>
                <w:color w:val="FFFFFF" w:themeColor="background1"/>
                <w:sz w:val="13"/>
                <w:szCs w:val="13"/>
              </w:rPr>
            </w:pPr>
            <w:proofErr w:type="spellStart"/>
            <w:r>
              <w:rPr>
                <w:b/>
                <w:bCs/>
                <w:color w:val="FFFFFF" w:themeColor="background1"/>
                <w:sz w:val="13"/>
                <w:szCs w:val="13"/>
              </w:rPr>
              <w:t>Localization</w:t>
            </w:r>
            <w:proofErr w:type="spellEnd"/>
          </w:p>
        </w:tc>
        <w:tc>
          <w:tcPr>
            <w:tcW w:w="3578" w:type="dxa"/>
          </w:tcPr>
          <w:p w14:paraId="441E9C91" w14:textId="38981626" w:rsidR="00532167" w:rsidRPr="00532167" w:rsidRDefault="00532167" w:rsidP="00532167">
            <w:pPr>
              <w:pStyle w:val="StandardWeb"/>
              <w:rPr>
                <w:rFonts w:asciiTheme="minorHAnsi" w:hAnsiTheme="minorHAnsi" w:cstheme="minorHAnsi"/>
                <w:sz w:val="13"/>
                <w:szCs w:val="13"/>
              </w:rPr>
            </w:pPr>
            <w:proofErr w:type="spellStart"/>
            <w:r w:rsidRPr="00532167">
              <w:rPr>
                <w:rFonts w:asciiTheme="minorHAnsi" w:hAnsiTheme="minorHAnsi" w:cstheme="minorHAnsi"/>
                <w:sz w:val="13"/>
                <w:szCs w:val="13"/>
              </w:rPr>
              <w:t>Cytoplasmic</w:t>
            </w:r>
            <w:proofErr w:type="spellEnd"/>
          </w:p>
        </w:tc>
      </w:tr>
      <w:tr w:rsidR="00532167" w14:paraId="1D5EDA17" w14:textId="77777777" w:rsidTr="00A0499E">
        <w:trPr>
          <w:trHeight w:val="494"/>
        </w:trPr>
        <w:tc>
          <w:tcPr>
            <w:tcW w:w="1278" w:type="dxa"/>
            <w:shd w:val="clear" w:color="auto" w:fill="2F5496" w:themeFill="accent1" w:themeFillShade="BF"/>
          </w:tcPr>
          <w:p w14:paraId="0FDD30A6" w14:textId="54597BBF" w:rsidR="00532167" w:rsidRPr="00F56022" w:rsidRDefault="00532167" w:rsidP="00532167">
            <w:pPr>
              <w:rPr>
                <w:b/>
                <w:bCs/>
                <w:color w:val="FFFFFF" w:themeColor="background1"/>
                <w:sz w:val="13"/>
                <w:szCs w:val="13"/>
              </w:rPr>
            </w:pPr>
            <w:r w:rsidRPr="00F56022">
              <w:rPr>
                <w:b/>
                <w:bCs/>
                <w:color w:val="FFFFFF" w:themeColor="background1"/>
                <w:sz w:val="13"/>
                <w:szCs w:val="13"/>
              </w:rPr>
              <w:t xml:space="preserve">Storage &amp; </w:t>
            </w:r>
            <w:proofErr w:type="spellStart"/>
            <w:r w:rsidRPr="00F56022">
              <w:rPr>
                <w:b/>
                <w:bCs/>
                <w:color w:val="FFFFFF" w:themeColor="background1"/>
                <w:sz w:val="13"/>
                <w:szCs w:val="13"/>
              </w:rPr>
              <w:t>Stability</w:t>
            </w:r>
            <w:proofErr w:type="spellEnd"/>
          </w:p>
        </w:tc>
        <w:tc>
          <w:tcPr>
            <w:tcW w:w="3578" w:type="dxa"/>
          </w:tcPr>
          <w:p w14:paraId="33A007FA" w14:textId="4C179EF1" w:rsidR="00532167" w:rsidRPr="00532167" w:rsidRDefault="00532167" w:rsidP="00532167">
            <w:pPr>
              <w:rPr>
                <w:rFonts w:cstheme="minorHAnsi"/>
                <w:b/>
                <w:bCs/>
                <w:sz w:val="13"/>
                <w:szCs w:val="13"/>
              </w:rPr>
            </w:pPr>
            <w:r w:rsidRPr="00532167">
              <w:rPr>
                <w:rFonts w:cstheme="minorHAnsi"/>
                <w:sz w:val="13"/>
                <w:szCs w:val="13"/>
                <w:lang w:val="en-US"/>
              </w:rPr>
              <w:t xml:space="preserve">Antibody with </w:t>
            </w:r>
            <w:proofErr w:type="spellStart"/>
            <w:r w:rsidRPr="00532167">
              <w:rPr>
                <w:rFonts w:cstheme="minorHAnsi"/>
                <w:sz w:val="13"/>
                <w:szCs w:val="13"/>
                <w:lang w:val="en-US"/>
              </w:rPr>
              <w:t>azide</w:t>
            </w:r>
            <w:proofErr w:type="spellEnd"/>
            <w:r w:rsidRPr="00532167">
              <w:rPr>
                <w:rFonts w:cstheme="minorHAnsi"/>
                <w:sz w:val="13"/>
                <w:szCs w:val="13"/>
                <w:lang w:val="en-US"/>
              </w:rPr>
              <w:t xml:space="preserve"> - store at 2 to 8°C. Antibody without </w:t>
            </w:r>
            <w:proofErr w:type="spellStart"/>
            <w:r w:rsidRPr="00532167">
              <w:rPr>
                <w:rFonts w:cstheme="minorHAnsi"/>
                <w:sz w:val="13"/>
                <w:szCs w:val="13"/>
                <w:lang w:val="en-US"/>
              </w:rPr>
              <w:t>azide</w:t>
            </w:r>
            <w:proofErr w:type="spellEnd"/>
            <w:r w:rsidRPr="00532167">
              <w:rPr>
                <w:rFonts w:cstheme="minorHAnsi"/>
                <w:sz w:val="13"/>
                <w:szCs w:val="13"/>
                <w:lang w:val="en-US"/>
              </w:rPr>
              <w:t xml:space="preserve"> - store at -20 to -80°C.Antibody is stable for 24 months. </w:t>
            </w:r>
            <w:r w:rsidRPr="00532167">
              <w:rPr>
                <w:rFonts w:cstheme="minorHAnsi"/>
                <w:sz w:val="13"/>
                <w:szCs w:val="13"/>
              </w:rPr>
              <w:t>Non-</w:t>
            </w:r>
            <w:proofErr w:type="spellStart"/>
            <w:r w:rsidRPr="00532167">
              <w:rPr>
                <w:rFonts w:cstheme="minorHAnsi"/>
                <w:sz w:val="13"/>
                <w:szCs w:val="13"/>
              </w:rPr>
              <w:t>hazardous</w:t>
            </w:r>
            <w:proofErr w:type="spellEnd"/>
            <w:r w:rsidRPr="00532167">
              <w:rPr>
                <w:rFonts w:cstheme="minorHAnsi"/>
                <w:sz w:val="13"/>
                <w:szCs w:val="13"/>
              </w:rPr>
              <w:t xml:space="preserve">. </w:t>
            </w:r>
            <w:proofErr w:type="spellStart"/>
            <w:r w:rsidRPr="00532167">
              <w:rPr>
                <w:rFonts w:cstheme="minorHAnsi"/>
                <w:sz w:val="13"/>
                <w:szCs w:val="13"/>
              </w:rPr>
              <w:t>No</w:t>
            </w:r>
            <w:proofErr w:type="spellEnd"/>
            <w:r w:rsidRPr="00532167">
              <w:rPr>
                <w:rFonts w:cstheme="minorHAnsi"/>
                <w:sz w:val="13"/>
                <w:szCs w:val="13"/>
              </w:rPr>
              <w:t xml:space="preserve"> MSD </w:t>
            </w:r>
            <w:proofErr w:type="spellStart"/>
            <w:r w:rsidRPr="00532167">
              <w:rPr>
                <w:rFonts w:cstheme="minorHAnsi"/>
                <w:sz w:val="13"/>
                <w:szCs w:val="13"/>
              </w:rPr>
              <w:t>required</w:t>
            </w:r>
            <w:proofErr w:type="spellEnd"/>
            <w:r w:rsidRPr="00532167">
              <w:rPr>
                <w:rFonts w:cstheme="minorHAnsi"/>
                <w:sz w:val="13"/>
                <w:szCs w:val="13"/>
              </w:rPr>
              <w:t>.</w:t>
            </w:r>
          </w:p>
        </w:tc>
      </w:tr>
      <w:tr w:rsidR="00532167" w:rsidRPr="006A622E" w14:paraId="37ABF9A5" w14:textId="77777777" w:rsidTr="007B0FFA">
        <w:trPr>
          <w:trHeight w:val="622"/>
        </w:trPr>
        <w:tc>
          <w:tcPr>
            <w:tcW w:w="1278" w:type="dxa"/>
            <w:shd w:val="clear" w:color="auto" w:fill="2F5496" w:themeFill="accent1" w:themeFillShade="BF"/>
          </w:tcPr>
          <w:p w14:paraId="5AE156C8" w14:textId="337A24B9" w:rsidR="00532167" w:rsidRPr="001245E0" w:rsidRDefault="00532167" w:rsidP="00532167">
            <w:pPr>
              <w:rPr>
                <w:b/>
                <w:bCs/>
                <w:color w:val="FFFFFF" w:themeColor="background1"/>
                <w:sz w:val="13"/>
                <w:szCs w:val="13"/>
              </w:rPr>
            </w:pPr>
            <w:proofErr w:type="spellStart"/>
            <w:r w:rsidRPr="001245E0">
              <w:rPr>
                <w:b/>
                <w:bCs/>
                <w:color w:val="FFFFFF" w:themeColor="background1"/>
                <w:sz w:val="13"/>
                <w:szCs w:val="13"/>
              </w:rPr>
              <w:t>Supplied</w:t>
            </w:r>
            <w:proofErr w:type="spellEnd"/>
            <w:r w:rsidRPr="001245E0">
              <w:rPr>
                <w:b/>
                <w:bCs/>
                <w:color w:val="FFFFFF" w:themeColor="background1"/>
                <w:sz w:val="13"/>
                <w:szCs w:val="13"/>
              </w:rPr>
              <w:t xml:space="preserve"> As</w:t>
            </w:r>
          </w:p>
        </w:tc>
        <w:tc>
          <w:tcPr>
            <w:tcW w:w="3578" w:type="dxa"/>
          </w:tcPr>
          <w:p w14:paraId="11CB19DD" w14:textId="501CBE5F" w:rsidR="00532167" w:rsidRPr="00532167" w:rsidRDefault="00532167" w:rsidP="00532167">
            <w:pPr>
              <w:rPr>
                <w:rFonts w:cstheme="minorHAnsi"/>
                <w:b/>
                <w:bCs/>
                <w:sz w:val="13"/>
                <w:szCs w:val="13"/>
                <w:lang w:val="en-US"/>
              </w:rPr>
            </w:pPr>
            <w:r w:rsidRPr="00532167">
              <w:rPr>
                <w:rFonts w:cstheme="minorHAnsi"/>
                <w:sz w:val="13"/>
                <w:szCs w:val="13"/>
                <w:lang w:val="en-US"/>
              </w:rPr>
              <w:t xml:space="preserve">Purified antibody in Tris pH 7,3-7,7 with 1% BSA, &lt;0,1% NaN3. Also available WITHOUT BSA &amp; </w:t>
            </w:r>
            <w:proofErr w:type="spellStart"/>
            <w:r w:rsidRPr="00532167">
              <w:rPr>
                <w:rFonts w:cstheme="minorHAnsi"/>
                <w:sz w:val="13"/>
                <w:szCs w:val="13"/>
                <w:lang w:val="en-US"/>
              </w:rPr>
              <w:t>azide</w:t>
            </w:r>
            <w:proofErr w:type="spellEnd"/>
            <w:r w:rsidRPr="00532167">
              <w:rPr>
                <w:rFonts w:cstheme="minorHAnsi"/>
                <w:sz w:val="13"/>
                <w:szCs w:val="13"/>
                <w:lang w:val="en-US"/>
              </w:rPr>
              <w:t xml:space="preserve"> at 1,0mg/ml.</w:t>
            </w:r>
          </w:p>
        </w:tc>
      </w:tr>
      <w:tr w:rsidR="00532167" w:rsidRPr="006A622E" w14:paraId="4EA90881" w14:textId="77777777" w:rsidTr="007B0FFA">
        <w:trPr>
          <w:trHeight w:val="194"/>
        </w:trPr>
        <w:tc>
          <w:tcPr>
            <w:tcW w:w="1278" w:type="dxa"/>
            <w:shd w:val="clear" w:color="auto" w:fill="2F5496" w:themeFill="accent1" w:themeFillShade="BF"/>
          </w:tcPr>
          <w:p w14:paraId="5B94F7EC" w14:textId="143082C2" w:rsidR="00532167" w:rsidRPr="00F56022" w:rsidRDefault="00532167" w:rsidP="00532167">
            <w:pPr>
              <w:rPr>
                <w:b/>
                <w:bCs/>
                <w:color w:val="FFFFFF" w:themeColor="background1"/>
                <w:sz w:val="13"/>
                <w:szCs w:val="13"/>
              </w:rPr>
            </w:pPr>
            <w:r w:rsidRPr="00F56022">
              <w:rPr>
                <w:b/>
                <w:bCs/>
                <w:color w:val="FFFFFF" w:themeColor="background1"/>
                <w:sz w:val="13"/>
                <w:szCs w:val="13"/>
              </w:rPr>
              <w:t>Positive Control</w:t>
            </w:r>
          </w:p>
        </w:tc>
        <w:tc>
          <w:tcPr>
            <w:tcW w:w="3578" w:type="dxa"/>
          </w:tcPr>
          <w:p w14:paraId="6A458231" w14:textId="77777777" w:rsidR="00532167" w:rsidRPr="00532167" w:rsidRDefault="00532167" w:rsidP="00532167">
            <w:pPr>
              <w:rPr>
                <w:rFonts w:eastAsia="Arial" w:cstheme="minorHAnsi"/>
                <w:color w:val="000000"/>
                <w:sz w:val="13"/>
                <w:szCs w:val="13"/>
                <w:lang w:val="en-US"/>
              </w:rPr>
            </w:pPr>
            <w:r w:rsidRPr="00532167">
              <w:rPr>
                <w:rFonts w:eastAsia="Arial" w:cstheme="minorHAnsi"/>
                <w:color w:val="000000"/>
                <w:sz w:val="13"/>
                <w:szCs w:val="13"/>
                <w:lang w:val="en-US"/>
              </w:rPr>
              <w:t xml:space="preserve">In the colon, a moderate to strong staining of the axons of the Auerbach’s and Meissner’s plexus should be seen while the endocrine cells of the mucosa and the peripheral nerves in the mucosa must show an at least </w:t>
            </w:r>
            <w:proofErr w:type="gramStart"/>
            <w:r w:rsidRPr="00532167">
              <w:rPr>
                <w:rFonts w:eastAsia="Arial" w:cstheme="minorHAnsi"/>
                <w:color w:val="000000"/>
                <w:sz w:val="13"/>
                <w:szCs w:val="13"/>
                <w:lang w:val="en-US"/>
              </w:rPr>
              <w:t>a weak</w:t>
            </w:r>
            <w:proofErr w:type="gramEnd"/>
            <w:r w:rsidRPr="00532167">
              <w:rPr>
                <w:rFonts w:eastAsia="Arial" w:cstheme="minorHAnsi"/>
                <w:color w:val="000000"/>
                <w:sz w:val="13"/>
                <w:szCs w:val="13"/>
                <w:lang w:val="en-US"/>
              </w:rPr>
              <w:t xml:space="preserve"> to moderate staining. In the pancreas, a strong staining should be seen in islets of Langerhans and in peripheral nerve </w:t>
            </w:r>
            <w:proofErr w:type="spellStart"/>
            <w:r w:rsidRPr="00532167">
              <w:rPr>
                <w:rFonts w:eastAsia="Arial" w:cstheme="minorHAnsi"/>
                <w:color w:val="000000"/>
                <w:sz w:val="13"/>
                <w:szCs w:val="13"/>
                <w:lang w:val="en-US"/>
              </w:rPr>
              <w:t>fibres</w:t>
            </w:r>
            <w:proofErr w:type="spellEnd"/>
            <w:r w:rsidRPr="00532167">
              <w:rPr>
                <w:rFonts w:eastAsia="Arial" w:cstheme="minorHAnsi"/>
                <w:color w:val="000000"/>
                <w:sz w:val="13"/>
                <w:szCs w:val="13"/>
                <w:lang w:val="en-US"/>
              </w:rPr>
              <w:t xml:space="preserve"> located between the exocrine cells. </w:t>
            </w:r>
          </w:p>
          <w:p w14:paraId="7CF7EF6C" w14:textId="61EA0819" w:rsidR="00532167" w:rsidRPr="00532167" w:rsidRDefault="00532167" w:rsidP="00532167">
            <w:pPr>
              <w:rPr>
                <w:rFonts w:cstheme="minorHAnsi"/>
                <w:sz w:val="13"/>
                <w:szCs w:val="13"/>
                <w:lang w:val="en-US"/>
              </w:rPr>
            </w:pPr>
          </w:p>
        </w:tc>
      </w:tr>
      <w:tr w:rsidR="00532167" w:rsidRPr="006A622E" w14:paraId="36D72836" w14:textId="77777777" w:rsidTr="00532167">
        <w:trPr>
          <w:trHeight w:val="71"/>
        </w:trPr>
        <w:tc>
          <w:tcPr>
            <w:tcW w:w="1278" w:type="dxa"/>
            <w:shd w:val="clear" w:color="auto" w:fill="2F5496" w:themeFill="accent1" w:themeFillShade="BF"/>
          </w:tcPr>
          <w:p w14:paraId="45B829E2" w14:textId="14576103" w:rsidR="00532167" w:rsidRPr="00F56022" w:rsidRDefault="00532167" w:rsidP="00532167">
            <w:pPr>
              <w:rPr>
                <w:b/>
                <w:bCs/>
                <w:color w:val="FFFFFF" w:themeColor="background1"/>
                <w:sz w:val="13"/>
                <w:szCs w:val="13"/>
              </w:rPr>
            </w:pPr>
            <w:r w:rsidRPr="00F56022">
              <w:rPr>
                <w:b/>
                <w:bCs/>
                <w:color w:val="FFFFFF" w:themeColor="background1"/>
                <w:sz w:val="13"/>
                <w:szCs w:val="13"/>
              </w:rPr>
              <w:t>Negative Control</w:t>
            </w:r>
          </w:p>
        </w:tc>
        <w:tc>
          <w:tcPr>
            <w:tcW w:w="3578" w:type="dxa"/>
          </w:tcPr>
          <w:p w14:paraId="1F42D4CA" w14:textId="77777777" w:rsidR="00532167" w:rsidRPr="00532167" w:rsidRDefault="00532167" w:rsidP="00532167">
            <w:pPr>
              <w:jc w:val="both"/>
              <w:rPr>
                <w:rFonts w:eastAsia="Arial" w:cstheme="minorHAnsi"/>
                <w:color w:val="000000"/>
                <w:sz w:val="13"/>
                <w:szCs w:val="13"/>
                <w:lang w:val="en-US"/>
              </w:rPr>
            </w:pPr>
            <w:r w:rsidRPr="00532167">
              <w:rPr>
                <w:rFonts w:eastAsia="Arial" w:cstheme="minorHAnsi"/>
                <w:color w:val="000000"/>
                <w:sz w:val="13"/>
                <w:szCs w:val="13"/>
                <w:lang w:val="en-US"/>
              </w:rPr>
              <w:t>In the colon, all non-endocrine epithelial cells and lymphocytes should not show any staining.</w:t>
            </w:r>
          </w:p>
          <w:p w14:paraId="452BA7F4" w14:textId="396CD562" w:rsidR="00532167" w:rsidRPr="00532167" w:rsidRDefault="00532167" w:rsidP="00532167">
            <w:pPr>
              <w:jc w:val="both"/>
              <w:rPr>
                <w:rFonts w:cstheme="minorHAnsi"/>
                <w:color w:val="000000"/>
                <w:sz w:val="13"/>
                <w:szCs w:val="13"/>
                <w:lang w:val="en-US"/>
              </w:rPr>
            </w:pPr>
          </w:p>
        </w:tc>
      </w:tr>
    </w:tbl>
    <w:p w14:paraId="3E42720E" w14:textId="6B919D2E" w:rsidR="008F7388" w:rsidRPr="00BC600A" w:rsidRDefault="008F7388" w:rsidP="00011DE9">
      <w:pPr>
        <w:spacing w:line="360" w:lineRule="auto"/>
        <w:rPr>
          <w:b/>
          <w:bCs/>
          <w:sz w:val="13"/>
          <w:szCs w:val="13"/>
          <w:lang w:val="en-US"/>
        </w:rPr>
      </w:pPr>
    </w:p>
    <w:p w14:paraId="5A6BD285" w14:textId="1A2082C7" w:rsidR="008F7388" w:rsidRPr="00BC600A" w:rsidRDefault="008F7388" w:rsidP="00011DE9">
      <w:pPr>
        <w:spacing w:line="360" w:lineRule="auto"/>
        <w:rPr>
          <w:b/>
          <w:bCs/>
          <w:color w:val="FFFFFF" w:themeColor="background1"/>
          <w:sz w:val="20"/>
          <w:szCs w:val="20"/>
          <w:lang w:val="en-US"/>
        </w:rPr>
        <w:sectPr w:rsidR="008F7388" w:rsidRPr="00BC600A" w:rsidSect="000D37AD">
          <w:type w:val="continuous"/>
          <w:pgSz w:w="11906" w:h="16838"/>
          <w:pgMar w:top="720" w:right="720" w:bottom="720" w:left="720" w:header="601" w:footer="567" w:gutter="0"/>
          <w:cols w:num="2" w:space="708"/>
          <w:docGrid w:linePitch="360"/>
        </w:sectPr>
      </w:pPr>
    </w:p>
    <w:p w14:paraId="25D94E31" w14:textId="36B76E23" w:rsidR="00222E2F" w:rsidRPr="00BC600A" w:rsidRDefault="00532167" w:rsidP="00011DE9">
      <w:pPr>
        <w:spacing w:line="360" w:lineRule="auto"/>
        <w:rPr>
          <w:lang w:val="en-US"/>
        </w:rPr>
      </w:pPr>
      <w:r w:rsidRPr="00532167">
        <w:rPr>
          <w:b/>
          <w:bCs/>
          <w:noProof/>
          <w:sz w:val="22"/>
          <w:szCs w:val="22"/>
          <w:lang w:val="en-US"/>
        </w:rPr>
        <mc:AlternateContent>
          <mc:Choice Requires="wps">
            <w:drawing>
              <wp:anchor distT="0" distB="0" distL="114300" distR="114300" simplePos="0" relativeHeight="251678720" behindDoc="0" locked="0" layoutInCell="1" allowOverlap="1" wp14:anchorId="080D10E7" wp14:editId="16EE171F">
                <wp:simplePos x="0" y="0"/>
                <wp:positionH relativeFrom="column">
                  <wp:posOffset>-8255</wp:posOffset>
                </wp:positionH>
                <wp:positionV relativeFrom="paragraph">
                  <wp:posOffset>2541905</wp:posOffset>
                </wp:positionV>
                <wp:extent cx="2044700" cy="635"/>
                <wp:effectExtent l="0" t="0" r="0" b="0"/>
                <wp:wrapNone/>
                <wp:docPr id="14" name="Textfeld 14"/>
                <wp:cNvGraphicFramePr/>
                <a:graphic xmlns:a="http://schemas.openxmlformats.org/drawingml/2006/main">
                  <a:graphicData uri="http://schemas.microsoft.com/office/word/2010/wordprocessingShape">
                    <wps:wsp>
                      <wps:cNvSpPr txBox="1"/>
                      <wps:spPr>
                        <a:xfrm>
                          <a:off x="0" y="0"/>
                          <a:ext cx="2044700" cy="635"/>
                        </a:xfrm>
                        <a:prstGeom prst="rect">
                          <a:avLst/>
                        </a:prstGeom>
                        <a:solidFill>
                          <a:prstClr val="white"/>
                        </a:solidFill>
                        <a:ln>
                          <a:noFill/>
                        </a:ln>
                      </wps:spPr>
                      <wps:txbx>
                        <w:txbxContent>
                          <w:p w14:paraId="483E59DA" w14:textId="77777777" w:rsidR="00532167" w:rsidRPr="00532167" w:rsidRDefault="00532167" w:rsidP="00532167">
                            <w:pPr>
                              <w:pStyle w:val="Beschriftung"/>
                              <w:jc w:val="center"/>
                              <w:rPr>
                                <w:b/>
                                <w:bCs/>
                                <w:i w:val="0"/>
                                <w:iCs w:val="0"/>
                                <w:color w:val="000000" w:themeColor="text1"/>
                                <w:sz w:val="15"/>
                                <w:szCs w:val="15"/>
                                <w:lang w:val="en-US"/>
                              </w:rPr>
                            </w:pPr>
                            <w:r w:rsidRPr="00532167">
                              <w:rPr>
                                <w:b/>
                                <w:bCs/>
                                <w:i w:val="0"/>
                                <w:iCs w:val="0"/>
                                <w:color w:val="000000" w:themeColor="text1"/>
                                <w:sz w:val="15"/>
                                <w:szCs w:val="15"/>
                                <w:lang w:val="en-US"/>
                              </w:rPr>
                              <w:t>Synaptophysin immunostaining in the molecular, Purkinje and granular layers of the cerebellum.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0D10E7" id="_x0000_t202" coordsize="21600,21600" o:spt="202" path="m,l,21600r21600,l21600,xe">
                <v:stroke joinstyle="miter"/>
                <v:path gradientshapeok="t" o:connecttype="rect"/>
              </v:shapetype>
              <v:shape id="Textfeld 14" o:spid="_x0000_s1026" type="#_x0000_t202" style="position:absolute;margin-left:-.65pt;margin-top:200.15pt;width:161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" stroked="f">
                <v:textbox style="mso-fit-shape-to-text:t" inset="0,0,0,0">
                  <w:txbxContent>
                    <w:p w14:paraId="483E59DA" w14:textId="77777777" w:rsidR="00532167" w:rsidRPr="00532167" w:rsidRDefault="00532167" w:rsidP="00532167">
                      <w:pPr>
                        <w:pStyle w:val="Beschriftung"/>
                        <w:jc w:val="center"/>
                        <w:rPr>
                          <w:b/>
                          <w:bCs/>
                          <w:i w:val="0"/>
                          <w:iCs w:val="0"/>
                          <w:color w:val="000000" w:themeColor="text1"/>
                          <w:sz w:val="15"/>
                          <w:szCs w:val="15"/>
                          <w:lang w:val="en-US"/>
                        </w:rPr>
                      </w:pPr>
                      <w:r w:rsidRPr="00532167">
                        <w:rPr>
                          <w:b/>
                          <w:bCs/>
                          <w:i w:val="0"/>
                          <w:iCs w:val="0"/>
                          <w:color w:val="000000" w:themeColor="text1"/>
                          <w:sz w:val="15"/>
                          <w:szCs w:val="15"/>
                          <w:lang w:val="en-US"/>
                        </w:rPr>
                        <w:t>Synaptophysin immunostaining in the molecular, Purkinje and granular layers of the cerebellum.</w:t>
                      </w:r>
                    </w:p>
                  </w:txbxContent>
                </v:textbox>
              </v:shape>
            </w:pict>
          </mc:Fallback>
        </mc:AlternateContent>
      </w:r>
      <w:r w:rsidRPr="00532167">
        <w:rPr>
          <w:b/>
          <w:bCs/>
          <w:noProof/>
          <w:sz w:val="22"/>
          <w:szCs w:val="22"/>
          <w:lang w:val="en-US"/>
        </w:rPr>
        <mc:AlternateContent>
          <mc:Choice Requires="wps">
            <w:drawing>
              <wp:anchor distT="0" distB="0" distL="114300" distR="114300" simplePos="0" relativeHeight="251679744" behindDoc="0" locked="0" layoutInCell="1" allowOverlap="1" wp14:anchorId="68838FF0" wp14:editId="095B8446">
                <wp:simplePos x="0" y="0"/>
                <wp:positionH relativeFrom="column">
                  <wp:posOffset>2186940</wp:posOffset>
                </wp:positionH>
                <wp:positionV relativeFrom="paragraph">
                  <wp:posOffset>2533015</wp:posOffset>
                </wp:positionV>
                <wp:extent cx="2222500" cy="635"/>
                <wp:effectExtent l="0" t="0" r="0" b="0"/>
                <wp:wrapNone/>
                <wp:docPr id="15" name="Textfeld 15"/>
                <wp:cNvGraphicFramePr/>
                <a:graphic xmlns:a="http://schemas.openxmlformats.org/drawingml/2006/main">
                  <a:graphicData uri="http://schemas.microsoft.com/office/word/2010/wordprocessingShape">
                    <wps:wsp>
                      <wps:cNvSpPr txBox="1"/>
                      <wps:spPr>
                        <a:xfrm>
                          <a:off x="0" y="0"/>
                          <a:ext cx="2222500" cy="635"/>
                        </a:xfrm>
                        <a:prstGeom prst="rect">
                          <a:avLst/>
                        </a:prstGeom>
                        <a:solidFill>
                          <a:prstClr val="white"/>
                        </a:solidFill>
                        <a:ln>
                          <a:noFill/>
                        </a:ln>
                      </wps:spPr>
                      <wps:txbx>
                        <w:txbxContent>
                          <w:p w14:paraId="62AB2C33" w14:textId="77777777" w:rsidR="00532167" w:rsidRPr="00532167" w:rsidRDefault="00532167" w:rsidP="00532167">
                            <w:pPr>
                              <w:pStyle w:val="Beschriftung"/>
                              <w:jc w:val="center"/>
                              <w:rPr>
                                <w:b/>
                                <w:bCs/>
                                <w:i w:val="0"/>
                                <w:iCs w:val="0"/>
                                <w:color w:val="000000" w:themeColor="text1"/>
                                <w:sz w:val="15"/>
                                <w:szCs w:val="15"/>
                                <w:lang w:val="en-US"/>
                              </w:rPr>
                            </w:pPr>
                            <w:r w:rsidRPr="00532167">
                              <w:rPr>
                                <w:b/>
                                <w:bCs/>
                                <w:i w:val="0"/>
                                <w:iCs w:val="0"/>
                                <w:color w:val="000000" w:themeColor="text1"/>
                                <w:sz w:val="15"/>
                                <w:szCs w:val="15"/>
                                <w:lang w:val="en-US"/>
                              </w:rPr>
                              <w:t xml:space="preserve">In the pancreas, synaptophysin immunostaining is seen in islets of Langerhans and delicate nerve </w:t>
                            </w:r>
                            <w:proofErr w:type="spellStart"/>
                            <w:r w:rsidRPr="00532167">
                              <w:rPr>
                                <w:b/>
                                <w:bCs/>
                                <w:i w:val="0"/>
                                <w:iCs w:val="0"/>
                                <w:color w:val="000000" w:themeColor="text1"/>
                                <w:sz w:val="15"/>
                                <w:szCs w:val="15"/>
                                <w:lang w:val="en-US"/>
                              </w:rPr>
                              <w:t>fibres</w:t>
                            </w:r>
                            <w:proofErr w:type="spellEnd"/>
                            <w:r w:rsidRPr="00532167">
                              <w:rPr>
                                <w:b/>
                                <w:bCs/>
                                <w:i w:val="0"/>
                                <w:iCs w:val="0"/>
                                <w:color w:val="000000" w:themeColor="text1"/>
                                <w:sz w:val="15"/>
                                <w:szCs w:val="15"/>
                                <w:lang w:val="en-US"/>
                              </w:rPr>
                              <w:t xml:space="preserve"> intermingled between acinar cells.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838FF0" id="Textfeld 15" o:spid="_x0000_s1027" type="#_x0000_t202" style="position:absolute;margin-left:172.2pt;margin-top:199.45pt;width:17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" stroked="f">
                <v:textbox style="mso-fit-shape-to-text:t" inset="0,0,0,0">
                  <w:txbxContent>
                    <w:p w14:paraId="62AB2C33" w14:textId="77777777" w:rsidR="00532167" w:rsidRPr="00532167" w:rsidRDefault="00532167" w:rsidP="00532167">
                      <w:pPr>
                        <w:pStyle w:val="Beschriftung"/>
                        <w:jc w:val="center"/>
                        <w:rPr>
                          <w:b/>
                          <w:bCs/>
                          <w:i w:val="0"/>
                          <w:iCs w:val="0"/>
                          <w:color w:val="000000" w:themeColor="text1"/>
                          <w:sz w:val="15"/>
                          <w:szCs w:val="15"/>
                          <w:lang w:val="en-US"/>
                        </w:rPr>
                      </w:pPr>
                      <w:r w:rsidRPr="00532167">
                        <w:rPr>
                          <w:b/>
                          <w:bCs/>
                          <w:i w:val="0"/>
                          <w:iCs w:val="0"/>
                          <w:color w:val="000000" w:themeColor="text1"/>
                          <w:sz w:val="15"/>
                          <w:szCs w:val="15"/>
                          <w:lang w:val="en-US"/>
                        </w:rPr>
                        <w:t xml:space="preserve">In the pancreas, synaptophysin immunostaining is seen in islets of Langerhans and delicate nerve </w:t>
                      </w:r>
                      <w:proofErr w:type="spellStart"/>
                      <w:r w:rsidRPr="00532167">
                        <w:rPr>
                          <w:b/>
                          <w:bCs/>
                          <w:i w:val="0"/>
                          <w:iCs w:val="0"/>
                          <w:color w:val="000000" w:themeColor="text1"/>
                          <w:sz w:val="15"/>
                          <w:szCs w:val="15"/>
                          <w:lang w:val="en-US"/>
                        </w:rPr>
                        <w:t>fibres</w:t>
                      </w:r>
                      <w:proofErr w:type="spellEnd"/>
                      <w:r w:rsidRPr="00532167">
                        <w:rPr>
                          <w:b/>
                          <w:bCs/>
                          <w:i w:val="0"/>
                          <w:iCs w:val="0"/>
                          <w:color w:val="000000" w:themeColor="text1"/>
                          <w:sz w:val="15"/>
                          <w:szCs w:val="15"/>
                          <w:lang w:val="en-US"/>
                        </w:rPr>
                        <w:t xml:space="preserve"> intermingled between acinar cells.</w:t>
                      </w:r>
                    </w:p>
                  </w:txbxContent>
                </v:textbox>
              </v:shape>
            </w:pict>
          </mc:Fallback>
        </mc:AlternateContent>
      </w:r>
      <w:r w:rsidRPr="00532167">
        <w:rPr>
          <w:b/>
          <w:bCs/>
          <w:noProof/>
          <w:sz w:val="22"/>
          <w:szCs w:val="22"/>
          <w:lang w:val="en-US"/>
        </w:rPr>
        <mc:AlternateContent>
          <mc:Choice Requires="wps">
            <w:drawing>
              <wp:anchor distT="0" distB="0" distL="114300" distR="114300" simplePos="0" relativeHeight="251680768" behindDoc="0" locked="0" layoutInCell="1" allowOverlap="1" wp14:anchorId="20541CAD" wp14:editId="7EA48A53">
                <wp:simplePos x="0" y="0"/>
                <wp:positionH relativeFrom="column">
                  <wp:posOffset>4549140</wp:posOffset>
                </wp:positionH>
                <wp:positionV relativeFrom="paragraph">
                  <wp:posOffset>2526665</wp:posOffset>
                </wp:positionV>
                <wp:extent cx="2146300" cy="635"/>
                <wp:effectExtent l="0" t="0" r="0" b="0"/>
                <wp:wrapNone/>
                <wp:docPr id="16" name="Textfeld 16"/>
                <wp:cNvGraphicFramePr/>
                <a:graphic xmlns:a="http://schemas.openxmlformats.org/drawingml/2006/main">
                  <a:graphicData uri="http://schemas.microsoft.com/office/word/2010/wordprocessingShape">
                    <wps:wsp>
                      <wps:cNvSpPr txBox="1"/>
                      <wps:spPr>
                        <a:xfrm>
                          <a:off x="0" y="0"/>
                          <a:ext cx="2146300" cy="635"/>
                        </a:xfrm>
                        <a:prstGeom prst="rect">
                          <a:avLst/>
                        </a:prstGeom>
                        <a:solidFill>
                          <a:prstClr val="white"/>
                        </a:solidFill>
                        <a:ln>
                          <a:noFill/>
                        </a:ln>
                      </wps:spPr>
                      <wps:txbx>
                        <w:txbxContent>
                          <w:p w14:paraId="2BF38DDA" w14:textId="77777777" w:rsidR="00532167" w:rsidRPr="00532167" w:rsidRDefault="00532167" w:rsidP="00532167">
                            <w:pPr>
                              <w:pStyle w:val="Beschriftung"/>
                              <w:jc w:val="center"/>
                              <w:rPr>
                                <w:b/>
                                <w:bCs/>
                                <w:i w:val="0"/>
                                <w:iCs w:val="0"/>
                                <w:color w:val="000000" w:themeColor="text1"/>
                                <w:sz w:val="15"/>
                                <w:szCs w:val="15"/>
                                <w:lang w:val="en-US"/>
                              </w:rPr>
                            </w:pPr>
                            <w:r w:rsidRPr="00532167">
                              <w:rPr>
                                <w:b/>
                                <w:bCs/>
                                <w:i w:val="0"/>
                                <w:iCs w:val="0"/>
                                <w:color w:val="000000" w:themeColor="text1"/>
                                <w:sz w:val="15"/>
                                <w:szCs w:val="15"/>
                                <w:lang w:val="en-US"/>
                              </w:rPr>
                              <w:t>Medullary thyroid carcinoma with strong diffuse synaptophysin immunostaining.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541CAD" id="Textfeld 16" o:spid="_x0000_s1028" type="#_x0000_t202" style="position:absolute;margin-left:358.2pt;margin-top:198.95pt;width:169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" stroked="f">
                <v:textbox style="mso-fit-shape-to-text:t" inset="0,0,0,0">
                  <w:txbxContent>
                    <w:p w14:paraId="2BF38DDA" w14:textId="77777777" w:rsidR="00532167" w:rsidRPr="00532167" w:rsidRDefault="00532167" w:rsidP="00532167">
                      <w:pPr>
                        <w:pStyle w:val="Beschriftung"/>
                        <w:jc w:val="center"/>
                        <w:rPr>
                          <w:b/>
                          <w:bCs/>
                          <w:i w:val="0"/>
                          <w:iCs w:val="0"/>
                          <w:color w:val="000000" w:themeColor="text1"/>
                          <w:sz w:val="15"/>
                          <w:szCs w:val="15"/>
                          <w:lang w:val="en-US"/>
                        </w:rPr>
                      </w:pPr>
                      <w:r w:rsidRPr="00532167">
                        <w:rPr>
                          <w:b/>
                          <w:bCs/>
                          <w:i w:val="0"/>
                          <w:iCs w:val="0"/>
                          <w:color w:val="000000" w:themeColor="text1"/>
                          <w:sz w:val="15"/>
                          <w:szCs w:val="15"/>
                          <w:lang w:val="en-US"/>
                        </w:rPr>
                        <w:t>Medullary thyroid carcinoma with strong diffuse synaptophysin immunostaining.</w:t>
                      </w:r>
                    </w:p>
                  </w:txbxContent>
                </v:textbox>
              </v:shape>
            </w:pict>
          </mc:Fallback>
        </mc:AlternateContent>
      </w:r>
      <w:r w:rsidRPr="00532167">
        <w:rPr>
          <w:b/>
          <w:bCs/>
          <w:noProof/>
          <w:sz w:val="22"/>
          <w:szCs w:val="22"/>
          <w:lang w:val="en-US"/>
        </w:rPr>
        <w:drawing>
          <wp:anchor distT="0" distB="0" distL="114300" distR="114300" simplePos="0" relativeHeight="251681792" behindDoc="0" locked="0" layoutInCell="1" allowOverlap="1" wp14:anchorId="158E3BAF" wp14:editId="6B4985F2">
            <wp:simplePos x="0" y="0"/>
            <wp:positionH relativeFrom="column">
              <wp:posOffset>-111760</wp:posOffset>
            </wp:positionH>
            <wp:positionV relativeFrom="paragraph">
              <wp:posOffset>146685</wp:posOffset>
            </wp:positionV>
            <wp:extent cx="2146300" cy="2245995"/>
            <wp:effectExtent l="0" t="0" r="0" b="1905"/>
            <wp:wrapNone/>
            <wp:docPr id="5" name="Grafik 4" descr="Ein Bild, das Schokolade, Dessert enthält.&#10;&#10;Automatisch generierte Beschreibung">
              <a:extLst xmlns:a="http://schemas.openxmlformats.org/drawingml/2006/main">
                <a:ext uri="{FF2B5EF4-FFF2-40B4-BE49-F238E27FC236}">
                  <a16:creationId xmlns:a16="http://schemas.microsoft.com/office/drawing/2014/main" id="{B5F8A9F8-165B-4745-8BD8-4DBC06AC09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Schokolade, Dessert enthält.&#10;&#10;Automatisch generierte Beschreibung">
                      <a:extLst>
                        <a:ext uri="{FF2B5EF4-FFF2-40B4-BE49-F238E27FC236}">
                          <a16:creationId xmlns:a16="http://schemas.microsoft.com/office/drawing/2014/main" id="{B5F8A9F8-165B-4745-8BD8-4DBC06AC09DF}"/>
                        </a:ext>
                      </a:extLst>
                    </pic:cNvPr>
                    <pic:cNvPicPr>
                      <a:picLocks noChangeAspect="1"/>
                    </pic:cNvPicPr>
                  </pic:nvPicPr>
                  <pic:blipFill>
                    <a:blip r:embed="rId9"/>
                    <a:stretch>
                      <a:fillRect/>
                    </a:stretch>
                  </pic:blipFill>
                  <pic:spPr>
                    <a:xfrm>
                      <a:off x="0" y="0"/>
                      <a:ext cx="2146300" cy="2245995"/>
                    </a:xfrm>
                    <a:prstGeom prst="rect">
                      <a:avLst/>
                    </a:prstGeom>
                  </pic:spPr>
                </pic:pic>
              </a:graphicData>
            </a:graphic>
          </wp:anchor>
        </w:drawing>
      </w:r>
      <w:r w:rsidRPr="00532167">
        <w:rPr>
          <w:b/>
          <w:bCs/>
          <w:noProof/>
          <w:sz w:val="22"/>
          <w:szCs w:val="22"/>
          <w:lang w:val="en-US"/>
        </w:rPr>
        <w:drawing>
          <wp:anchor distT="0" distB="0" distL="114300" distR="114300" simplePos="0" relativeHeight="251682816" behindDoc="0" locked="0" layoutInCell="1" allowOverlap="1" wp14:anchorId="3639C6C1" wp14:editId="3484F220">
            <wp:simplePos x="0" y="0"/>
            <wp:positionH relativeFrom="column">
              <wp:posOffset>2183765</wp:posOffset>
            </wp:positionH>
            <wp:positionV relativeFrom="paragraph">
              <wp:posOffset>146685</wp:posOffset>
            </wp:positionV>
            <wp:extent cx="2174240" cy="2245995"/>
            <wp:effectExtent l="0" t="0" r="0" b="1905"/>
            <wp:wrapNone/>
            <wp:docPr id="7" name="Grafik 6">
              <a:extLst xmlns:a="http://schemas.openxmlformats.org/drawingml/2006/main">
                <a:ext uri="{FF2B5EF4-FFF2-40B4-BE49-F238E27FC236}">
                  <a16:creationId xmlns:a16="http://schemas.microsoft.com/office/drawing/2014/main" id="{3B048B7F-0EB1-2E4B-ABFB-82539FE58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3B048B7F-0EB1-2E4B-ABFB-82539FE584A4}"/>
                        </a:ext>
                      </a:extLst>
                    </pic:cNvPr>
                    <pic:cNvPicPr>
                      <a:picLocks noChangeAspect="1"/>
                    </pic:cNvPicPr>
                  </pic:nvPicPr>
                  <pic:blipFill>
                    <a:blip r:embed="rId10"/>
                    <a:stretch>
                      <a:fillRect/>
                    </a:stretch>
                  </pic:blipFill>
                  <pic:spPr>
                    <a:xfrm>
                      <a:off x="0" y="0"/>
                      <a:ext cx="2174240" cy="2245995"/>
                    </a:xfrm>
                    <a:prstGeom prst="rect">
                      <a:avLst/>
                    </a:prstGeom>
                  </pic:spPr>
                </pic:pic>
              </a:graphicData>
            </a:graphic>
          </wp:anchor>
        </w:drawing>
      </w:r>
      <w:r w:rsidRPr="00532167">
        <w:rPr>
          <w:b/>
          <w:bCs/>
          <w:noProof/>
          <w:sz w:val="22"/>
          <w:szCs w:val="22"/>
          <w:lang w:val="en-US"/>
        </w:rPr>
        <w:drawing>
          <wp:anchor distT="0" distB="0" distL="114300" distR="114300" simplePos="0" relativeHeight="251683840" behindDoc="0" locked="0" layoutInCell="1" allowOverlap="1" wp14:anchorId="1DB11126" wp14:editId="171C5210">
            <wp:simplePos x="0" y="0"/>
            <wp:positionH relativeFrom="column">
              <wp:posOffset>4551045</wp:posOffset>
            </wp:positionH>
            <wp:positionV relativeFrom="paragraph">
              <wp:posOffset>147117</wp:posOffset>
            </wp:positionV>
            <wp:extent cx="2158365" cy="2245995"/>
            <wp:effectExtent l="0" t="0" r="635" b="1905"/>
            <wp:wrapNone/>
            <wp:docPr id="9" name="Grafik 8" descr="Ein Bild, das Zitrus, weiß enthält.&#10;&#10;Automatisch generierte Beschreibung">
              <a:extLst xmlns:a="http://schemas.openxmlformats.org/drawingml/2006/main">
                <a:ext uri="{FF2B5EF4-FFF2-40B4-BE49-F238E27FC236}">
                  <a16:creationId xmlns:a16="http://schemas.microsoft.com/office/drawing/2014/main" id="{87DF75B7-2020-9C49-B634-E7B76843F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itrus, weiß enthält.&#10;&#10;Automatisch generierte Beschreibung">
                      <a:extLst>
                        <a:ext uri="{FF2B5EF4-FFF2-40B4-BE49-F238E27FC236}">
                          <a16:creationId xmlns:a16="http://schemas.microsoft.com/office/drawing/2014/main" id="{87DF75B7-2020-9C49-B634-E7B76843F4B5}"/>
                        </a:ext>
                      </a:extLst>
                    </pic:cNvPr>
                    <pic:cNvPicPr>
                      <a:picLocks noChangeAspect="1"/>
                    </pic:cNvPicPr>
                  </pic:nvPicPr>
                  <pic:blipFill>
                    <a:blip r:embed="rId11"/>
                    <a:stretch>
                      <a:fillRect/>
                    </a:stretch>
                  </pic:blipFill>
                  <pic:spPr>
                    <a:xfrm>
                      <a:off x="0" y="0"/>
                      <a:ext cx="2158365" cy="2245995"/>
                    </a:xfrm>
                    <a:prstGeom prst="rect">
                      <a:avLst/>
                    </a:prstGeom>
                  </pic:spPr>
                </pic:pic>
              </a:graphicData>
            </a:graphic>
          </wp:anchor>
        </w:drawing>
      </w:r>
    </w:p>
    <w:p w14:paraId="7D17CE43" w14:textId="74305DC9" w:rsidR="00222E2F" w:rsidRPr="00BC600A" w:rsidRDefault="00222E2F" w:rsidP="00011DE9">
      <w:pPr>
        <w:spacing w:line="360" w:lineRule="auto"/>
        <w:rPr>
          <w:b/>
          <w:bCs/>
          <w:sz w:val="22"/>
          <w:szCs w:val="22"/>
          <w:lang w:val="en-US"/>
        </w:rPr>
      </w:pPr>
    </w:p>
    <w:p w14:paraId="4352712C" w14:textId="37A4FEBC" w:rsidR="00222E2F" w:rsidRPr="00BC600A" w:rsidRDefault="00222E2F" w:rsidP="00011DE9">
      <w:pPr>
        <w:spacing w:line="360" w:lineRule="auto"/>
        <w:rPr>
          <w:b/>
          <w:bCs/>
          <w:sz w:val="22"/>
          <w:szCs w:val="22"/>
          <w:lang w:val="en-US"/>
        </w:rPr>
      </w:pPr>
    </w:p>
    <w:p w14:paraId="5BABBC03" w14:textId="260D5C55" w:rsidR="00222E2F" w:rsidRPr="00BC600A" w:rsidRDefault="00222E2F" w:rsidP="00011DE9">
      <w:pPr>
        <w:spacing w:line="360" w:lineRule="auto"/>
        <w:rPr>
          <w:b/>
          <w:bCs/>
          <w:sz w:val="22"/>
          <w:szCs w:val="22"/>
          <w:lang w:val="en-US"/>
        </w:rPr>
      </w:pPr>
    </w:p>
    <w:p w14:paraId="740BC4CC" w14:textId="678A32FA" w:rsidR="00222E2F" w:rsidRPr="00BC600A" w:rsidRDefault="00222E2F" w:rsidP="00011DE9">
      <w:pPr>
        <w:spacing w:line="360" w:lineRule="auto"/>
        <w:rPr>
          <w:b/>
          <w:bCs/>
          <w:sz w:val="22"/>
          <w:szCs w:val="22"/>
          <w:lang w:val="en-US"/>
        </w:rPr>
      </w:pPr>
    </w:p>
    <w:p w14:paraId="78A6D288" w14:textId="77E15397" w:rsidR="00222E2F" w:rsidRPr="00BC600A" w:rsidRDefault="00222E2F" w:rsidP="00011DE9">
      <w:pPr>
        <w:spacing w:line="360" w:lineRule="auto"/>
        <w:rPr>
          <w:b/>
          <w:bCs/>
          <w:sz w:val="22"/>
          <w:szCs w:val="22"/>
          <w:lang w:val="en-US"/>
        </w:rPr>
      </w:pPr>
    </w:p>
    <w:p w14:paraId="7DEE7A10" w14:textId="0FD692FD" w:rsidR="00222E2F" w:rsidRPr="00BC600A" w:rsidRDefault="00222E2F" w:rsidP="00011DE9">
      <w:pPr>
        <w:spacing w:line="360" w:lineRule="auto"/>
        <w:rPr>
          <w:b/>
          <w:bCs/>
          <w:sz w:val="22"/>
          <w:szCs w:val="22"/>
          <w:lang w:val="en-US"/>
        </w:rPr>
      </w:pPr>
    </w:p>
    <w:p w14:paraId="2F27A27B" w14:textId="70E54E0B" w:rsidR="00222E2F" w:rsidRPr="00BC600A" w:rsidRDefault="00222E2F" w:rsidP="00011DE9">
      <w:pPr>
        <w:spacing w:line="360" w:lineRule="auto"/>
        <w:rPr>
          <w:b/>
          <w:bCs/>
          <w:sz w:val="22"/>
          <w:szCs w:val="22"/>
          <w:lang w:val="en-US"/>
        </w:rPr>
      </w:pPr>
    </w:p>
    <w:p w14:paraId="3DBE84B1" w14:textId="35B979E9" w:rsidR="00222E2F" w:rsidRPr="00BC600A" w:rsidRDefault="00222E2F" w:rsidP="00011DE9">
      <w:pPr>
        <w:spacing w:line="360" w:lineRule="auto"/>
        <w:rPr>
          <w:b/>
          <w:bCs/>
          <w:sz w:val="22"/>
          <w:szCs w:val="22"/>
          <w:lang w:val="en-US"/>
        </w:rPr>
      </w:pPr>
    </w:p>
    <w:p w14:paraId="37A4DC5F" w14:textId="680166E0" w:rsidR="00222E2F" w:rsidRPr="00BC600A" w:rsidRDefault="00222E2F" w:rsidP="00222E2F">
      <w:pPr>
        <w:spacing w:line="276" w:lineRule="auto"/>
        <w:rPr>
          <w:sz w:val="20"/>
          <w:szCs w:val="20"/>
          <w:lang w:val="en-US"/>
        </w:rPr>
      </w:pPr>
    </w:p>
    <w:p w14:paraId="09B8E834" w14:textId="3C19C0F2" w:rsidR="007053B9" w:rsidRPr="00BC600A" w:rsidRDefault="007053B9" w:rsidP="00011DE9">
      <w:pPr>
        <w:spacing w:line="360" w:lineRule="auto"/>
        <w:rPr>
          <w:b/>
          <w:bCs/>
          <w:sz w:val="22"/>
          <w:szCs w:val="22"/>
          <w:lang w:val="en-US"/>
        </w:rPr>
      </w:pPr>
    </w:p>
    <w:p w14:paraId="7A47238A" w14:textId="77777777" w:rsidR="007053B9" w:rsidRPr="00BC600A" w:rsidRDefault="007053B9" w:rsidP="00011DE9">
      <w:pPr>
        <w:spacing w:line="360" w:lineRule="auto"/>
        <w:rPr>
          <w:b/>
          <w:bCs/>
          <w:sz w:val="20"/>
          <w:szCs w:val="20"/>
          <w:lang w:val="en-US"/>
        </w:rPr>
        <w:sectPr w:rsidR="007053B9" w:rsidRPr="00BC600A" w:rsidSect="000D37AD">
          <w:type w:val="continuous"/>
          <w:pgSz w:w="11906" w:h="16838"/>
          <w:pgMar w:top="720" w:right="720" w:bottom="720" w:left="720" w:header="601" w:footer="567" w:gutter="0"/>
          <w:cols w:space="708"/>
          <w:docGrid w:linePitch="360"/>
        </w:sectPr>
      </w:pPr>
    </w:p>
    <w:p w14:paraId="708415A6" w14:textId="32CA0666" w:rsidR="002E0EB7" w:rsidRPr="00BC600A" w:rsidRDefault="002E0EB7" w:rsidP="001245E0">
      <w:pPr>
        <w:spacing w:line="276" w:lineRule="auto"/>
        <w:rPr>
          <w:b/>
          <w:bCs/>
          <w:sz w:val="20"/>
          <w:szCs w:val="20"/>
          <w:lang w:val="en-US"/>
        </w:rPr>
      </w:pPr>
    </w:p>
    <w:p w14:paraId="1F8F854F" w14:textId="4F886959" w:rsidR="00F52E41" w:rsidRPr="00BC600A" w:rsidRDefault="00F52E41" w:rsidP="001245E0">
      <w:pPr>
        <w:spacing w:line="276" w:lineRule="auto"/>
        <w:rPr>
          <w:b/>
          <w:bCs/>
          <w:sz w:val="20"/>
          <w:szCs w:val="20"/>
          <w:lang w:val="en-US"/>
        </w:rPr>
        <w:sectPr w:rsidR="00F52E41" w:rsidRPr="00BC600A" w:rsidSect="000D37AD">
          <w:type w:val="continuous"/>
          <w:pgSz w:w="11906" w:h="16838"/>
          <w:pgMar w:top="720" w:right="720" w:bottom="720" w:left="720" w:header="601" w:footer="567" w:gutter="0"/>
          <w:cols w:num="2" w:space="709"/>
          <w:docGrid w:linePitch="360"/>
        </w:sectPr>
      </w:pPr>
    </w:p>
    <w:p w14:paraId="59977279" w14:textId="77777777" w:rsidR="00F52E41" w:rsidRDefault="00F52E41" w:rsidP="00F52E41">
      <w:pPr>
        <w:pStyle w:val="StandardWeb"/>
        <w:spacing w:before="0" w:beforeAutospacing="0" w:after="0" w:afterAutospacing="0"/>
        <w:jc w:val="both"/>
        <w:rPr>
          <w:rFonts w:asciiTheme="minorHAnsi" w:hAnsiTheme="minorHAnsi" w:cs="Arial"/>
          <w:b/>
          <w:bCs/>
          <w:sz w:val="20"/>
          <w:szCs w:val="20"/>
          <w:lang w:val="en-US"/>
        </w:rPr>
      </w:pPr>
    </w:p>
    <w:p w14:paraId="200A5E3F" w14:textId="77777777" w:rsidR="00F52E41" w:rsidRDefault="00F52E41" w:rsidP="00F52E41">
      <w:pPr>
        <w:pStyle w:val="StandardWeb"/>
        <w:spacing w:before="0" w:beforeAutospacing="0" w:after="0" w:afterAutospacing="0"/>
        <w:jc w:val="both"/>
        <w:rPr>
          <w:rFonts w:asciiTheme="minorHAnsi" w:hAnsiTheme="minorHAnsi" w:cs="Arial"/>
          <w:b/>
          <w:bCs/>
          <w:sz w:val="20"/>
          <w:szCs w:val="20"/>
          <w:lang w:val="en-US"/>
        </w:rPr>
      </w:pPr>
    </w:p>
    <w:p w14:paraId="43A0063B" w14:textId="52D3BD1A" w:rsidR="00532167" w:rsidRDefault="00532167" w:rsidP="00F52E41">
      <w:pPr>
        <w:pStyle w:val="StandardWeb"/>
        <w:spacing w:before="0" w:beforeAutospacing="0" w:after="0" w:afterAutospacing="0"/>
        <w:jc w:val="both"/>
        <w:rPr>
          <w:rFonts w:asciiTheme="minorHAnsi" w:hAnsiTheme="minorHAnsi" w:cs="Arial"/>
          <w:b/>
          <w:bCs/>
          <w:sz w:val="20"/>
          <w:szCs w:val="20"/>
          <w:lang w:val="en-US"/>
        </w:rPr>
        <w:sectPr w:rsidR="00532167" w:rsidSect="000D37AD">
          <w:type w:val="continuous"/>
          <w:pgSz w:w="11906" w:h="16838"/>
          <w:pgMar w:top="720" w:right="720" w:bottom="720" w:left="720" w:header="601" w:footer="567" w:gutter="0"/>
          <w:cols w:space="709"/>
          <w:docGrid w:linePitch="360"/>
        </w:sectPr>
      </w:pPr>
    </w:p>
    <w:p w14:paraId="6F1E6900" w14:textId="77777777" w:rsidR="00532167" w:rsidRPr="00532167" w:rsidRDefault="00E80E21" w:rsidP="00532167">
      <w:pPr>
        <w:jc w:val="both"/>
        <w:rPr>
          <w:rFonts w:eastAsia="Arial" w:cstheme="minorHAnsi"/>
          <w:sz w:val="15"/>
          <w:szCs w:val="15"/>
          <w:lang w:val="en-US"/>
        </w:rPr>
      </w:pPr>
      <w:r w:rsidRPr="004E38F0">
        <w:rPr>
          <w:rFonts w:cs="Arial"/>
          <w:b/>
          <w:bCs/>
          <w:sz w:val="20"/>
          <w:szCs w:val="20"/>
          <w:lang w:val="en-US"/>
        </w:rPr>
        <w:t>Biology</w:t>
      </w:r>
      <w:r w:rsidRPr="004E38F0">
        <w:rPr>
          <w:rFonts w:cs="Arial"/>
          <w:b/>
          <w:bCs/>
          <w:sz w:val="15"/>
          <w:szCs w:val="15"/>
          <w:lang w:val="en-US"/>
        </w:rPr>
        <w:br/>
      </w:r>
      <w:r w:rsidR="00532167" w:rsidRPr="00532167">
        <w:rPr>
          <w:rFonts w:eastAsia="Arial" w:cstheme="minorHAnsi"/>
          <w:color w:val="000000"/>
          <w:sz w:val="15"/>
          <w:szCs w:val="15"/>
          <w:lang w:val="en-US"/>
        </w:rPr>
        <w:t xml:space="preserve">Synaptophysin is a commonly used marker for neuroendocrine differentiation. It is a 38kDa calcium binding integral-membrane glycoprotein protein coded by the SYP gene located at Xp11.23-p11.22. It is also termed as “major synaptic vesicle protein p38” reflecting the fact, that it is the most abundant synaptic vesicle membrane glycoprotein, present in neuronal presynaptic vesicles. It is present in virtually all neurons in the brain and spinal </w:t>
      </w:r>
      <w:proofErr w:type="gramStart"/>
      <w:r w:rsidR="00532167" w:rsidRPr="00532167">
        <w:rPr>
          <w:rFonts w:eastAsia="Arial" w:cstheme="minorHAnsi"/>
          <w:color w:val="000000"/>
          <w:sz w:val="15"/>
          <w:szCs w:val="15"/>
          <w:lang w:val="en-US"/>
        </w:rPr>
        <w:t>cord</w:t>
      </w:r>
      <w:proofErr w:type="gramEnd"/>
      <w:r w:rsidR="00532167" w:rsidRPr="00532167">
        <w:rPr>
          <w:rFonts w:eastAsia="Arial" w:cstheme="minorHAnsi"/>
          <w:color w:val="000000"/>
          <w:sz w:val="15"/>
          <w:szCs w:val="15"/>
          <w:lang w:val="en-US"/>
        </w:rPr>
        <w:t xml:space="preserve"> and it is also regularly expressed in neuroendocrine cells of all kinds. In normal tissues, synaptophysin is found to be strongly expressed in cerebrum (grey matter), cerebellum (molecular, Purkinje, and granular layer), islets of Langerhans of the pancreas, the medulla of the adrenal gland, the anterior lobe of the pituitary gland (adenohypophysis), and in scattered cells of the diffuse </w:t>
      </w:r>
      <w:r w:rsidR="00532167" w:rsidRPr="00532167">
        <w:rPr>
          <w:rFonts w:eastAsia="Arial" w:cstheme="minorHAnsi"/>
          <w:color w:val="212121"/>
          <w:sz w:val="15"/>
          <w:szCs w:val="15"/>
          <w:highlight w:val="white"/>
          <w:lang w:val="en-US"/>
        </w:rPr>
        <w:t xml:space="preserve">neuroendocrine system, which are especially seen </w:t>
      </w:r>
      <w:r w:rsidR="00532167" w:rsidRPr="00532167">
        <w:rPr>
          <w:rFonts w:eastAsia="Arial" w:cstheme="minorHAnsi"/>
          <w:color w:val="000000"/>
          <w:sz w:val="15"/>
          <w:szCs w:val="15"/>
          <w:highlight w:val="white"/>
          <w:lang w:val="en-US"/>
        </w:rPr>
        <w:t>in the gastrointestinal epithelium (including Brunner glands), respiratory system, and endocervical epithelium</w:t>
      </w:r>
      <w:r w:rsidR="00532167" w:rsidRPr="00532167">
        <w:rPr>
          <w:rFonts w:eastAsia="Arial" w:cstheme="minorHAnsi"/>
          <w:color w:val="000000"/>
          <w:sz w:val="15"/>
          <w:szCs w:val="15"/>
          <w:lang w:val="en-US"/>
        </w:rPr>
        <w:t>. A weak to strong immunostaining occurs in axons and ganglion cells of the peripheral nerves in the gastrointestinal wall. Synaptophysin staining can also be seen in adrenal cortical cells, goblet cells (mostly in the small intestine) and Paneth cells.</w:t>
      </w:r>
      <w:r w:rsidR="00532167" w:rsidRPr="00532167">
        <w:rPr>
          <w:rFonts w:eastAsia="Arial" w:cstheme="minorHAnsi"/>
          <w:sz w:val="15"/>
          <w:szCs w:val="15"/>
          <w:lang w:val="en-US"/>
        </w:rPr>
        <w:t xml:space="preserve"> In tumors, synaptophysin is typically expressed at high levels in pheochromocytoma, neuroendocrine tumors, neuroendocrine carcinomas, medullary carcinomas of the thyroid, pituitary adenomas, Merkel cell carcinomas and in small cell carcinomas irrespective of their site of origin. Synaptophysin is also seen in various neuronal tumors such as neuroblastoma, </w:t>
      </w:r>
      <w:proofErr w:type="spellStart"/>
      <w:r w:rsidR="00532167" w:rsidRPr="00532167">
        <w:rPr>
          <w:rFonts w:eastAsia="Arial" w:cstheme="minorHAnsi"/>
          <w:sz w:val="15"/>
          <w:szCs w:val="15"/>
          <w:lang w:val="en-US"/>
        </w:rPr>
        <w:t>ganglioneuroblastoma</w:t>
      </w:r>
      <w:proofErr w:type="spellEnd"/>
      <w:r w:rsidR="00532167" w:rsidRPr="00532167">
        <w:rPr>
          <w:rFonts w:eastAsia="Arial" w:cstheme="minorHAnsi"/>
          <w:sz w:val="15"/>
          <w:szCs w:val="15"/>
          <w:lang w:val="en-US"/>
        </w:rPr>
        <w:t xml:space="preserve">, ganglioneuroma, and ganglioglioma. Synaptophysin may also be detected in brain tumors like oligodendroglioma, astrocytoma and ependymoma, however, to a varying extent. Moreover, synaptophysin can be detected in a small fraction of various other tumor entities, such as for example breast, </w:t>
      </w:r>
      <w:proofErr w:type="gramStart"/>
      <w:r w:rsidR="00532167" w:rsidRPr="00532167">
        <w:rPr>
          <w:rFonts w:eastAsia="Arial" w:cstheme="minorHAnsi"/>
          <w:sz w:val="15"/>
          <w:szCs w:val="15"/>
          <w:lang w:val="en-US"/>
        </w:rPr>
        <w:t>prostate</w:t>
      </w:r>
      <w:proofErr w:type="gramEnd"/>
      <w:r w:rsidR="00532167" w:rsidRPr="00532167">
        <w:rPr>
          <w:rFonts w:eastAsia="Arial" w:cstheme="minorHAnsi"/>
          <w:sz w:val="15"/>
          <w:szCs w:val="15"/>
          <w:lang w:val="en-US"/>
        </w:rPr>
        <w:t xml:space="preserve"> or ovarian cancers if these tumors exhibit neuroendocrine differentiation.</w:t>
      </w:r>
    </w:p>
    <w:p w14:paraId="3E1351DB" w14:textId="77777777" w:rsidR="00532167" w:rsidRPr="00532167" w:rsidRDefault="00532167" w:rsidP="00E80E21">
      <w:pPr>
        <w:jc w:val="both"/>
        <w:rPr>
          <w:rFonts w:cs="Arial"/>
          <w:b/>
          <w:bCs/>
          <w:color w:val="000000"/>
          <w:sz w:val="15"/>
          <w:szCs w:val="15"/>
          <w:lang w:val="en-US"/>
        </w:rPr>
      </w:pPr>
    </w:p>
    <w:p w14:paraId="2B7C0E95" w14:textId="2F99E5D8" w:rsidR="00E80E21" w:rsidRPr="004E38F0" w:rsidRDefault="004A29C5" w:rsidP="00E80E21">
      <w:pPr>
        <w:jc w:val="both"/>
        <w:rPr>
          <w:rFonts w:cs="Arial"/>
          <w:color w:val="000000"/>
          <w:sz w:val="20"/>
          <w:szCs w:val="20"/>
          <w:lang w:val="en-US"/>
        </w:rPr>
      </w:pPr>
      <w:r>
        <w:rPr>
          <w:rFonts w:cs="Arial"/>
          <w:b/>
          <w:bCs/>
          <w:color w:val="000000"/>
          <w:sz w:val="20"/>
          <w:szCs w:val="20"/>
          <w:lang w:val="en-US"/>
        </w:rPr>
        <w:t xml:space="preserve">Potential </w:t>
      </w:r>
      <w:r w:rsidR="00532167">
        <w:rPr>
          <w:rFonts w:cs="Arial"/>
          <w:b/>
          <w:bCs/>
          <w:color w:val="000000"/>
          <w:sz w:val="20"/>
          <w:szCs w:val="20"/>
          <w:lang w:val="en-US"/>
        </w:rPr>
        <w:t>Research</w:t>
      </w:r>
      <w:r w:rsidR="00DD3AE8">
        <w:rPr>
          <w:rFonts w:cs="Arial"/>
          <w:b/>
          <w:bCs/>
          <w:color w:val="000000"/>
          <w:sz w:val="20"/>
          <w:szCs w:val="20"/>
          <w:lang w:val="en-US"/>
        </w:rPr>
        <w:t xml:space="preserve"> </w:t>
      </w:r>
      <w:r w:rsidR="00E80E21" w:rsidRPr="004E38F0">
        <w:rPr>
          <w:rFonts w:cs="Arial"/>
          <w:b/>
          <w:bCs/>
          <w:color w:val="000000"/>
          <w:sz w:val="20"/>
          <w:szCs w:val="20"/>
          <w:lang w:val="en-US"/>
        </w:rPr>
        <w:t>Applications</w:t>
      </w:r>
    </w:p>
    <w:p w14:paraId="48E7EB3F" w14:textId="77777777" w:rsidR="00532167" w:rsidRPr="00532167" w:rsidRDefault="00532167" w:rsidP="00532167">
      <w:pPr>
        <w:spacing w:line="276" w:lineRule="auto"/>
        <w:rPr>
          <w:rFonts w:cstheme="minorHAnsi"/>
          <w:sz w:val="15"/>
          <w:szCs w:val="15"/>
          <w:lang w:val="en-US"/>
        </w:rPr>
      </w:pPr>
      <w:r w:rsidRPr="00532167">
        <w:rPr>
          <w:rFonts w:cstheme="minorHAnsi"/>
          <w:sz w:val="15"/>
          <w:szCs w:val="15"/>
          <w:lang w:val="en-US"/>
        </w:rPr>
        <w:t>-The clinical significance of neuroendocrine differentiation of cancers not originating from neuroendocrine precursor cells is still not clear. This especially applies for its prognostic and therapeutic implications.</w:t>
      </w:r>
    </w:p>
    <w:p w14:paraId="0438AADB" w14:textId="77777777" w:rsidR="00532167" w:rsidRPr="00532167" w:rsidRDefault="00532167" w:rsidP="00532167">
      <w:pPr>
        <w:spacing w:line="276" w:lineRule="auto"/>
        <w:rPr>
          <w:rFonts w:cstheme="minorHAnsi"/>
          <w:sz w:val="15"/>
          <w:szCs w:val="15"/>
          <w:lang w:val="en-US"/>
        </w:rPr>
      </w:pPr>
      <w:r w:rsidRPr="00532167">
        <w:rPr>
          <w:rFonts w:cstheme="minorHAnsi"/>
          <w:sz w:val="15"/>
          <w:szCs w:val="15"/>
          <w:lang w:val="en-US"/>
        </w:rPr>
        <w:t xml:space="preserve">-Synaptophysin interacts with the essential synaptic vesicle protein </w:t>
      </w:r>
      <w:proofErr w:type="spellStart"/>
      <w:proofErr w:type="gramStart"/>
      <w:r w:rsidRPr="00532167">
        <w:rPr>
          <w:rFonts w:cstheme="minorHAnsi"/>
          <w:sz w:val="15"/>
          <w:szCs w:val="15"/>
          <w:lang w:val="en-US"/>
        </w:rPr>
        <w:t>synaptobrevin</w:t>
      </w:r>
      <w:proofErr w:type="spellEnd"/>
      <w:proofErr w:type="gramEnd"/>
      <w:r w:rsidRPr="00532167">
        <w:rPr>
          <w:rFonts w:cstheme="minorHAnsi"/>
          <w:sz w:val="15"/>
          <w:szCs w:val="15"/>
          <w:lang w:val="en-US"/>
        </w:rPr>
        <w:t xml:space="preserve"> but its exact function is not known. </w:t>
      </w:r>
    </w:p>
    <w:p w14:paraId="0CFF344E" w14:textId="77777777" w:rsidR="00532167" w:rsidRPr="00532167" w:rsidRDefault="00532167" w:rsidP="00532167">
      <w:pPr>
        <w:spacing w:line="276" w:lineRule="auto"/>
        <w:rPr>
          <w:rFonts w:cstheme="minorHAnsi"/>
          <w:sz w:val="15"/>
          <w:szCs w:val="15"/>
          <w:lang w:val="en-US"/>
        </w:rPr>
      </w:pPr>
      <w:r w:rsidRPr="00532167">
        <w:rPr>
          <w:rFonts w:cstheme="minorHAnsi"/>
          <w:sz w:val="15"/>
          <w:szCs w:val="15"/>
          <w:lang w:val="en-US"/>
        </w:rPr>
        <w:t>-Because of its ubiquity at the synapse, synaptophysin quantification by immunostaining is used for quantification of synapses. </w:t>
      </w:r>
    </w:p>
    <w:p w14:paraId="27FACE3C" w14:textId="77777777" w:rsidR="00E80E21" w:rsidRPr="004E38F0" w:rsidRDefault="00E80E21" w:rsidP="00E80E21">
      <w:pPr>
        <w:spacing w:line="276" w:lineRule="auto"/>
        <w:rPr>
          <w:rFonts w:cs="Arial"/>
          <w:b/>
          <w:bCs/>
          <w:sz w:val="15"/>
          <w:szCs w:val="15"/>
          <w:lang w:val="en-US"/>
        </w:rPr>
      </w:pPr>
    </w:p>
    <w:p w14:paraId="772083F2" w14:textId="140BA361" w:rsidR="00532167" w:rsidRDefault="00532167" w:rsidP="00532167">
      <w:pPr>
        <w:rPr>
          <w:rFonts w:ascii="Calibri" w:eastAsia="Times New Roman" w:hAnsi="Calibri" w:cs="Calibri"/>
          <w:color w:val="000000"/>
          <w:sz w:val="15"/>
          <w:szCs w:val="15"/>
          <w:shd w:val="clear" w:color="auto" w:fill="FFFFFF"/>
          <w:lang w:eastAsia="de-DE"/>
        </w:rPr>
      </w:pPr>
      <w:r w:rsidRPr="00532167">
        <w:rPr>
          <w:rFonts w:eastAsia="Arial" w:cstheme="minorHAnsi"/>
          <w:b/>
          <w:sz w:val="20"/>
          <w:szCs w:val="20"/>
          <w:lang w:val="en-US"/>
        </w:rPr>
        <w:t>Protocol Suggestions</w:t>
      </w:r>
      <w:r w:rsidRPr="00532167">
        <w:rPr>
          <w:rFonts w:eastAsia="Arial" w:cstheme="minorHAnsi"/>
          <w:b/>
          <w:sz w:val="15"/>
          <w:szCs w:val="15"/>
          <w:lang w:val="en-US"/>
        </w:rPr>
        <w:br/>
      </w:r>
      <w:r w:rsidRPr="00532167">
        <w:rPr>
          <w:rFonts w:eastAsia="Arial" w:cstheme="minorHAnsi"/>
          <w:b/>
          <w:bCs/>
          <w:sz w:val="15"/>
          <w:szCs w:val="15"/>
          <w:lang w:val="en-US"/>
        </w:rPr>
        <w:t>Dilution: 1:100. pH9 is optimal</w:t>
      </w:r>
      <w:r w:rsidR="0021634C" w:rsidRPr="0021634C">
        <w:rPr>
          <w:rFonts w:ascii="Calibri" w:eastAsia="Times New Roman" w:hAnsi="Calibri" w:cs="Calibri"/>
          <w:color w:val="000000"/>
          <w:sz w:val="15"/>
          <w:szCs w:val="15"/>
          <w:shd w:val="clear" w:color="auto" w:fill="FFFFFF"/>
          <w:lang w:eastAsia="de-DE"/>
        </w:rPr>
        <w:t xml:space="preserve"> </w:t>
      </w:r>
      <w:r w:rsidR="0021634C" w:rsidRPr="007359F8">
        <w:rPr>
          <w:rFonts w:ascii="Calibri" w:eastAsia="Times New Roman" w:hAnsi="Calibri" w:cs="Calibri"/>
          <w:color w:val="000000"/>
          <w:sz w:val="15"/>
          <w:szCs w:val="15"/>
          <w:shd w:val="clear" w:color="auto" w:fill="FFFFFF"/>
          <w:lang w:eastAsia="de-DE"/>
        </w:rPr>
        <w:t>Freshly cut sections should be used (more than 10 days between cutting and staining deteriorates staining intensity for most antibodies in IHC).</w:t>
      </w:r>
    </w:p>
    <w:p w14:paraId="1D876FAC" w14:textId="77777777" w:rsidR="0021634C" w:rsidRPr="00532167" w:rsidRDefault="0021634C" w:rsidP="00532167">
      <w:pPr>
        <w:rPr>
          <w:rFonts w:eastAsia="Arial" w:cstheme="minorHAnsi"/>
          <w:b/>
          <w:sz w:val="15"/>
          <w:szCs w:val="15"/>
          <w:lang w:val="en-US"/>
        </w:rPr>
      </w:pPr>
    </w:p>
    <w:p w14:paraId="3572C756" w14:textId="77777777" w:rsidR="00532167" w:rsidRPr="00532167" w:rsidRDefault="00532167" w:rsidP="00532167">
      <w:pPr>
        <w:rPr>
          <w:rFonts w:eastAsia="Arial" w:cstheme="minorHAnsi"/>
          <w:b/>
          <w:sz w:val="20"/>
          <w:szCs w:val="20"/>
          <w:lang w:val="en-US"/>
        </w:rPr>
      </w:pPr>
      <w:r w:rsidRPr="00532167">
        <w:rPr>
          <w:rFonts w:eastAsia="Arial" w:cstheme="minorHAnsi"/>
          <w:b/>
          <w:sz w:val="20"/>
          <w:szCs w:val="20"/>
          <w:lang w:val="en-US"/>
        </w:rPr>
        <w:t>Limitations</w:t>
      </w:r>
    </w:p>
    <w:p w14:paraId="0F5601CA" w14:textId="77777777" w:rsidR="00532167" w:rsidRPr="00532167" w:rsidRDefault="00532167" w:rsidP="00532167">
      <w:pPr>
        <w:rPr>
          <w:rFonts w:eastAsia="Arial" w:cstheme="minorHAnsi"/>
          <w:sz w:val="15"/>
          <w:szCs w:val="15"/>
          <w:lang w:val="en-US"/>
        </w:rPr>
      </w:pPr>
      <w:r w:rsidRPr="00532167">
        <w:rPr>
          <w:rFonts w:eastAsia="Arial" w:cstheme="minorHAnsi"/>
          <w:sz w:val="15"/>
          <w:szCs w:val="15"/>
          <w:lang w:val="en-US"/>
        </w:rPr>
        <w:t xml:space="preserve">This antibody is available for </w:t>
      </w:r>
      <w:r w:rsidRPr="00532167">
        <w:rPr>
          <w:rFonts w:eastAsia="Arial" w:cstheme="minorHAnsi"/>
          <w:b/>
          <w:bCs/>
          <w:sz w:val="16"/>
          <w:szCs w:val="16"/>
          <w:lang w:val="en-US"/>
        </w:rPr>
        <w:t>research use only</w:t>
      </w:r>
      <w:r w:rsidRPr="00532167">
        <w:rPr>
          <w:rFonts w:eastAsia="Arial" w:cstheme="minorHAnsi"/>
          <w:sz w:val="15"/>
          <w:szCs w:val="15"/>
          <w:lang w:val="en-US"/>
        </w:rPr>
        <w:t xml:space="preserve"> and is not approved for use in diagnostics.</w:t>
      </w:r>
    </w:p>
    <w:p w14:paraId="718F6A29" w14:textId="77777777" w:rsidR="00532167" w:rsidRPr="00532167" w:rsidRDefault="00532167" w:rsidP="00532167">
      <w:pPr>
        <w:rPr>
          <w:rFonts w:eastAsia="Arial" w:cstheme="minorHAnsi"/>
          <w:sz w:val="15"/>
          <w:szCs w:val="15"/>
          <w:lang w:val="en-US"/>
        </w:rPr>
      </w:pPr>
      <w:r w:rsidRPr="00532167">
        <w:rPr>
          <w:rFonts w:eastAsia="Arial" w:cstheme="minorHAnsi"/>
          <w:sz w:val="15"/>
          <w:szCs w:val="15"/>
          <w:lang w:val="en-US"/>
        </w:rPr>
        <w:t>Not for resale without express authorization.</w:t>
      </w:r>
    </w:p>
    <w:p w14:paraId="25E8A78C" w14:textId="77777777" w:rsidR="00532167" w:rsidRPr="00532167" w:rsidRDefault="00532167" w:rsidP="00532167">
      <w:pPr>
        <w:rPr>
          <w:rFonts w:eastAsia="Arial" w:cstheme="minorHAnsi"/>
          <w:sz w:val="15"/>
          <w:szCs w:val="15"/>
          <w:lang w:val="en-US"/>
        </w:rPr>
      </w:pPr>
    </w:p>
    <w:p w14:paraId="69707B0D" w14:textId="77777777" w:rsidR="00532167" w:rsidRPr="00532167" w:rsidRDefault="00532167" w:rsidP="00532167">
      <w:pPr>
        <w:rPr>
          <w:rFonts w:eastAsia="Arial" w:cstheme="minorHAnsi"/>
          <w:b/>
          <w:sz w:val="20"/>
          <w:szCs w:val="20"/>
          <w:lang w:val="en-US"/>
        </w:rPr>
      </w:pPr>
      <w:r w:rsidRPr="00532167">
        <w:rPr>
          <w:rFonts w:eastAsia="Arial" w:cstheme="minorHAnsi"/>
          <w:b/>
          <w:sz w:val="20"/>
          <w:szCs w:val="20"/>
          <w:lang w:val="en-US"/>
        </w:rPr>
        <w:t>Warranty</w:t>
      </w:r>
    </w:p>
    <w:p w14:paraId="1F6F6224" w14:textId="2EA2F2AE" w:rsidR="008F7388" w:rsidRPr="00532167" w:rsidRDefault="00532167" w:rsidP="00532167">
      <w:pPr>
        <w:rPr>
          <w:rFonts w:eastAsia="Arial" w:cstheme="minorHAnsi"/>
          <w:b/>
          <w:sz w:val="15"/>
          <w:szCs w:val="15"/>
          <w:lang w:val="en-US"/>
        </w:rPr>
        <w:sectPr w:rsidR="008F7388" w:rsidRPr="00532167" w:rsidSect="000D37AD">
          <w:type w:val="continuous"/>
          <w:pgSz w:w="11906" w:h="16838"/>
          <w:pgMar w:top="720" w:right="720" w:bottom="720" w:left="720" w:header="601" w:footer="567" w:gutter="0"/>
          <w:cols w:num="2" w:space="708"/>
          <w:docGrid w:linePitch="360"/>
        </w:sectPr>
      </w:pPr>
      <w:r w:rsidRPr="00532167">
        <w:rPr>
          <w:rFonts w:eastAsia="Arial" w:cstheme="minorHAnsi"/>
          <w:sz w:val="15"/>
          <w:szCs w:val="15"/>
          <w:lang w:val="en-US"/>
        </w:rPr>
        <w:t>There are no warranties, expressed or implied, which extend beyond this description. MSVA is not liable for any personal injury or economic loss resulting from this product</w:t>
      </w:r>
      <w:r>
        <w:rPr>
          <w:rFonts w:eastAsia="Arial" w:cstheme="minorHAnsi"/>
          <w:sz w:val="15"/>
          <w:szCs w:val="15"/>
          <w:lang w:val="en-US"/>
        </w:rPr>
        <w:t>.</w:t>
      </w:r>
    </w:p>
    <w:p w14:paraId="10418BEF" w14:textId="7E489048" w:rsidR="000D37AD" w:rsidRPr="005256E9" w:rsidRDefault="006A622E" w:rsidP="000D37AD">
      <w:pPr>
        <w:spacing w:line="360" w:lineRule="auto"/>
        <w:rPr>
          <w:sz w:val="16"/>
          <w:szCs w:val="16"/>
          <w:lang w:val="en-US"/>
        </w:rPr>
      </w:pPr>
      <w:r>
        <w:rPr>
          <w:noProof/>
          <w:sz w:val="16"/>
          <w:szCs w:val="16"/>
          <w:lang w:val="en-US"/>
        </w:rPr>
        <w:lastRenderedPageBreak/>
        <w:drawing>
          <wp:anchor distT="0" distB="0" distL="114300" distR="114300" simplePos="0" relativeHeight="251644928" behindDoc="0" locked="0" layoutInCell="1" allowOverlap="1" wp14:anchorId="78941FB6" wp14:editId="76711F0B">
            <wp:simplePos x="0" y="0"/>
            <wp:positionH relativeFrom="column">
              <wp:posOffset>238125</wp:posOffset>
            </wp:positionH>
            <wp:positionV relativeFrom="paragraph">
              <wp:posOffset>153035</wp:posOffset>
            </wp:positionV>
            <wp:extent cx="1340485" cy="1381760"/>
            <wp:effectExtent l="0" t="0" r="5715" b="2540"/>
            <wp:wrapNone/>
            <wp:docPr id="11" name="Grafik 13">
              <a:extLst xmlns:a="http://schemas.openxmlformats.org/drawingml/2006/main">
                <a:ext uri="{FF2B5EF4-FFF2-40B4-BE49-F238E27FC236}">
                  <a16:creationId xmlns:a16="http://schemas.microsoft.com/office/drawing/2014/main" id="{35BF2E70-281E-BB4B-BFE5-D8AF8EF94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3">
                      <a:extLst>
                        <a:ext uri="{FF2B5EF4-FFF2-40B4-BE49-F238E27FC236}">
                          <a16:creationId xmlns:a16="http://schemas.microsoft.com/office/drawing/2014/main" id="{35BF2E70-281E-BB4B-BFE5-D8AF8EF94DD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0485" cy="1381760"/>
                    </a:xfrm>
                    <a:prstGeom prst="rect">
                      <a:avLst/>
                    </a:prstGeom>
                  </pic:spPr>
                </pic:pic>
              </a:graphicData>
            </a:graphic>
            <wp14:sizeRelH relativeFrom="margin">
              <wp14:pctWidth>0</wp14:pctWidth>
            </wp14:sizeRelH>
            <wp14:sizeRelV relativeFrom="margin">
              <wp14:pctHeight>0</wp14:pctHeight>
            </wp14:sizeRelV>
          </wp:anchor>
        </w:drawing>
      </w:r>
      <w:r w:rsidR="00F707E2" w:rsidRPr="00F707E2">
        <w:rPr>
          <w:rFonts w:ascii="Times New Roman" w:eastAsia="Times New Roman" w:hAnsi="Times New Roman" w:cs="Times New Roman"/>
          <w:noProof/>
          <w:lang w:val="en-US" w:eastAsia="de-DE"/>
        </w:rPr>
        <w:drawing>
          <wp:anchor distT="0" distB="0" distL="114300" distR="114300" simplePos="0" relativeHeight="251685888" behindDoc="0" locked="0" layoutInCell="1" allowOverlap="1" wp14:anchorId="5443EC9B" wp14:editId="7DB42ACB">
            <wp:simplePos x="0" y="0"/>
            <wp:positionH relativeFrom="column">
              <wp:posOffset>1807845</wp:posOffset>
            </wp:positionH>
            <wp:positionV relativeFrom="paragraph">
              <wp:posOffset>156845</wp:posOffset>
            </wp:positionV>
            <wp:extent cx="1402080" cy="1389380"/>
            <wp:effectExtent l="0" t="0" r="0" b="0"/>
            <wp:wrapNone/>
            <wp:docPr id="10" name="Grafik 15">
              <a:extLst xmlns:a="http://schemas.openxmlformats.org/drawingml/2006/main">
                <a:ext uri="{FF2B5EF4-FFF2-40B4-BE49-F238E27FC236}">
                  <a16:creationId xmlns:a16="http://schemas.microsoft.com/office/drawing/2014/main" id="{7991A5E3-6E7F-E84A-9155-74B3B4233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5">
                      <a:extLst>
                        <a:ext uri="{FF2B5EF4-FFF2-40B4-BE49-F238E27FC236}">
                          <a16:creationId xmlns:a16="http://schemas.microsoft.com/office/drawing/2014/main" id="{7991A5E3-6E7F-E84A-9155-74B3B423389E}"/>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02080" cy="1389380"/>
                    </a:xfrm>
                    <a:prstGeom prst="rect">
                      <a:avLst/>
                    </a:prstGeom>
                  </pic:spPr>
                </pic:pic>
              </a:graphicData>
            </a:graphic>
            <wp14:sizeRelV relativeFrom="margin">
              <wp14:pctHeight>0</wp14:pctHeight>
            </wp14:sizeRelV>
          </wp:anchor>
        </w:drawing>
      </w:r>
      <w:r w:rsidR="00F707E2" w:rsidRPr="00F707E2">
        <w:rPr>
          <w:rFonts w:ascii="Times New Roman" w:eastAsia="Times New Roman" w:hAnsi="Times New Roman" w:cs="Times New Roman"/>
          <w:noProof/>
          <w:lang w:val="en-US" w:eastAsia="de-DE"/>
        </w:rPr>
        <w:drawing>
          <wp:anchor distT="0" distB="0" distL="114300" distR="114300" simplePos="0" relativeHeight="251686912" behindDoc="0" locked="0" layoutInCell="1" allowOverlap="1" wp14:anchorId="36D27B2A" wp14:editId="446BFC20">
            <wp:simplePos x="0" y="0"/>
            <wp:positionH relativeFrom="column">
              <wp:posOffset>3455670</wp:posOffset>
            </wp:positionH>
            <wp:positionV relativeFrom="paragraph">
              <wp:posOffset>150495</wp:posOffset>
            </wp:positionV>
            <wp:extent cx="1403985" cy="1403985"/>
            <wp:effectExtent l="0" t="0" r="5715" b="5715"/>
            <wp:wrapNone/>
            <wp:docPr id="18" name="Grafik 17" descr="Ein Bild, das Dessert enthält.&#10;&#10;Automatisch generierte Beschreibung">
              <a:extLst xmlns:a="http://schemas.openxmlformats.org/drawingml/2006/main">
                <a:ext uri="{FF2B5EF4-FFF2-40B4-BE49-F238E27FC236}">
                  <a16:creationId xmlns:a16="http://schemas.microsoft.com/office/drawing/2014/main" id="{3C15A637-B4C0-DE45-884A-7B937EA406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descr="Ein Bild, das Dessert enthält.&#10;&#10;Automatisch generierte Beschreibung">
                      <a:extLst>
                        <a:ext uri="{FF2B5EF4-FFF2-40B4-BE49-F238E27FC236}">
                          <a16:creationId xmlns:a16="http://schemas.microsoft.com/office/drawing/2014/main" id="{3C15A637-B4C0-DE45-884A-7B937EA4062E}"/>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anchor>
        </w:drawing>
      </w:r>
      <w:r w:rsidR="00F707E2" w:rsidRPr="00F707E2">
        <w:rPr>
          <w:rFonts w:ascii="Times New Roman" w:eastAsia="Times New Roman" w:hAnsi="Times New Roman" w:cs="Times New Roman"/>
          <w:noProof/>
          <w:lang w:val="en-US" w:eastAsia="de-DE"/>
        </w:rPr>
        <w:drawing>
          <wp:anchor distT="0" distB="0" distL="114300" distR="114300" simplePos="0" relativeHeight="251687936" behindDoc="0" locked="0" layoutInCell="1" allowOverlap="1" wp14:anchorId="7C63E276" wp14:editId="40D40A53">
            <wp:simplePos x="0" y="0"/>
            <wp:positionH relativeFrom="column">
              <wp:posOffset>5104130</wp:posOffset>
            </wp:positionH>
            <wp:positionV relativeFrom="paragraph">
              <wp:posOffset>150495</wp:posOffset>
            </wp:positionV>
            <wp:extent cx="1403985" cy="1403985"/>
            <wp:effectExtent l="0" t="0" r="5715" b="5715"/>
            <wp:wrapNone/>
            <wp:docPr id="20" name="Grafik 19" descr="Ein Bild, das Essen enthält.&#10;&#10;Automatisch generierte Beschreibung">
              <a:extLst xmlns:a="http://schemas.openxmlformats.org/drawingml/2006/main">
                <a:ext uri="{FF2B5EF4-FFF2-40B4-BE49-F238E27FC236}">
                  <a16:creationId xmlns:a16="http://schemas.microsoft.com/office/drawing/2014/main" id="{92F10768-C2C7-4247-86BE-97852D5D1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9" descr="Ein Bild, das Essen enthält.&#10;&#10;Automatisch generierte Beschreibung">
                      <a:extLst>
                        <a:ext uri="{FF2B5EF4-FFF2-40B4-BE49-F238E27FC236}">
                          <a16:creationId xmlns:a16="http://schemas.microsoft.com/office/drawing/2014/main" id="{92F10768-C2C7-4247-86BE-97852D5D18B5}"/>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anchor>
        </w:drawing>
      </w:r>
    </w:p>
    <w:p w14:paraId="3DA20878" w14:textId="12D15A8D" w:rsidR="000D37AD" w:rsidRPr="00752F18" w:rsidRDefault="00F707E2" w:rsidP="000D37AD">
      <w:pPr>
        <w:rPr>
          <w:lang w:val="en-US"/>
        </w:rPr>
      </w:pPr>
      <w:r w:rsidRPr="00F707E2">
        <w:rPr>
          <w:noProof/>
          <w:lang w:val="en-US"/>
        </w:rPr>
        <w:drawing>
          <wp:anchor distT="0" distB="0" distL="114300" distR="114300" simplePos="0" relativeHeight="251700224" behindDoc="0" locked="0" layoutInCell="1" allowOverlap="1" wp14:anchorId="0A4ED19E" wp14:editId="76DB1CC9">
            <wp:simplePos x="0" y="0"/>
            <wp:positionH relativeFrom="column">
              <wp:posOffset>1901190</wp:posOffset>
            </wp:positionH>
            <wp:positionV relativeFrom="paragraph">
              <wp:posOffset>6177915</wp:posOffset>
            </wp:positionV>
            <wp:extent cx="1391285" cy="1391285"/>
            <wp:effectExtent l="0" t="0" r="5715" b="5715"/>
            <wp:wrapNone/>
            <wp:docPr id="40" name="Grafik 39" descr="Ein Bild, das weiß, schwarz enthält.&#10;&#10;Automatisch generierte Beschreibung">
              <a:extLst xmlns:a="http://schemas.openxmlformats.org/drawingml/2006/main">
                <a:ext uri="{FF2B5EF4-FFF2-40B4-BE49-F238E27FC236}">
                  <a16:creationId xmlns:a16="http://schemas.microsoft.com/office/drawing/2014/main" id="{813C54C8-9E08-A845-99BF-1DDFEA0DB0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9" descr="Ein Bild, das weiß, schwarz enthält.&#10;&#10;Automatisch generierte Beschreibung">
                      <a:extLst>
                        <a:ext uri="{FF2B5EF4-FFF2-40B4-BE49-F238E27FC236}">
                          <a16:creationId xmlns:a16="http://schemas.microsoft.com/office/drawing/2014/main" id="{813C54C8-9E08-A845-99BF-1DDFEA0DB06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391285" cy="1391285"/>
                    </a:xfrm>
                    <a:prstGeom prst="rect">
                      <a:avLst/>
                    </a:prstGeom>
                  </pic:spPr>
                </pic:pic>
              </a:graphicData>
            </a:graphic>
            <wp14:sizeRelH relativeFrom="margin">
              <wp14:pctWidth>0</wp14:pctWidth>
            </wp14:sizeRelH>
            <wp14:sizeRelV relativeFrom="margin">
              <wp14:pctHeight>0</wp14:pctHeight>
            </wp14:sizeRelV>
          </wp:anchor>
        </w:drawing>
      </w:r>
      <w:r w:rsidRPr="00F707E2">
        <w:rPr>
          <w:noProof/>
          <w:lang w:val="en-US"/>
        </w:rPr>
        <w:drawing>
          <wp:anchor distT="0" distB="0" distL="114300" distR="114300" simplePos="0" relativeHeight="251701248" behindDoc="0" locked="0" layoutInCell="1" allowOverlap="1" wp14:anchorId="162D4C88" wp14:editId="1323C082">
            <wp:simplePos x="0" y="0"/>
            <wp:positionH relativeFrom="column">
              <wp:posOffset>3538855</wp:posOffset>
            </wp:positionH>
            <wp:positionV relativeFrom="paragraph">
              <wp:posOffset>6163310</wp:posOffset>
            </wp:positionV>
            <wp:extent cx="1403985" cy="1391285"/>
            <wp:effectExtent l="0" t="0" r="5715" b="5715"/>
            <wp:wrapNone/>
            <wp:docPr id="42" name="Grafik 41" descr="Ein Bild, das Porzellan enthält.&#10;&#10;Automatisch generierte Beschreibung">
              <a:extLst xmlns:a="http://schemas.openxmlformats.org/drawingml/2006/main">
                <a:ext uri="{FF2B5EF4-FFF2-40B4-BE49-F238E27FC236}">
                  <a16:creationId xmlns:a16="http://schemas.microsoft.com/office/drawing/2014/main" id="{13DC2311-6DA2-1949-9195-51E375500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descr="Ein Bild, das Porzellan enthält.&#10;&#10;Automatisch generierte Beschreibung">
                      <a:extLst>
                        <a:ext uri="{FF2B5EF4-FFF2-40B4-BE49-F238E27FC236}">
                          <a16:creationId xmlns:a16="http://schemas.microsoft.com/office/drawing/2014/main" id="{13DC2311-6DA2-1949-9195-51E37550011D}"/>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403985" cy="1391285"/>
                    </a:xfrm>
                    <a:prstGeom prst="rect">
                      <a:avLst/>
                    </a:prstGeom>
                  </pic:spPr>
                </pic:pic>
              </a:graphicData>
            </a:graphic>
            <wp14:sizeRelV relativeFrom="margin">
              <wp14:pctHeight>0</wp14:pctHeight>
            </wp14:sizeRelV>
          </wp:anchor>
        </w:drawing>
      </w:r>
      <w:r w:rsidRPr="00F707E2">
        <w:rPr>
          <w:noProof/>
          <w:lang w:val="en-US"/>
        </w:rPr>
        <w:drawing>
          <wp:anchor distT="0" distB="0" distL="114300" distR="114300" simplePos="0" relativeHeight="251702272" behindDoc="0" locked="0" layoutInCell="1" allowOverlap="1" wp14:anchorId="6E67594E" wp14:editId="5D9CE662">
            <wp:simplePos x="0" y="0"/>
            <wp:positionH relativeFrom="column">
              <wp:posOffset>5176520</wp:posOffset>
            </wp:positionH>
            <wp:positionV relativeFrom="paragraph">
              <wp:posOffset>6156960</wp:posOffset>
            </wp:positionV>
            <wp:extent cx="1403985" cy="1403985"/>
            <wp:effectExtent l="0" t="0" r="5715" b="5715"/>
            <wp:wrapNone/>
            <wp:docPr id="44" name="Grafik 43" descr="Ein Bild, das Essen, Dessert enthält.&#10;&#10;Automatisch generierte Beschreibung">
              <a:extLst xmlns:a="http://schemas.openxmlformats.org/drawingml/2006/main">
                <a:ext uri="{FF2B5EF4-FFF2-40B4-BE49-F238E27FC236}">
                  <a16:creationId xmlns:a16="http://schemas.microsoft.com/office/drawing/2014/main" id="{8299DCD0-C86D-534F-B7F6-57062F9726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3" descr="Ein Bild, das Essen, Dessert enthält.&#10;&#10;Automatisch generierte Beschreibung">
                      <a:extLst>
                        <a:ext uri="{FF2B5EF4-FFF2-40B4-BE49-F238E27FC236}">
                          <a16:creationId xmlns:a16="http://schemas.microsoft.com/office/drawing/2014/main" id="{8299DCD0-C86D-534F-B7F6-57062F9726DC}"/>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anchor>
        </w:drawing>
      </w:r>
      <w:r w:rsidRPr="00F707E2">
        <w:rPr>
          <w:noProof/>
          <w:lang w:val="en-US"/>
        </w:rPr>
        <w:drawing>
          <wp:anchor distT="0" distB="0" distL="114300" distR="114300" simplePos="0" relativeHeight="251696128" behindDoc="0" locked="0" layoutInCell="1" allowOverlap="1" wp14:anchorId="4765D84F" wp14:editId="1E11F46C">
            <wp:simplePos x="0" y="0"/>
            <wp:positionH relativeFrom="column">
              <wp:posOffset>3465195</wp:posOffset>
            </wp:positionH>
            <wp:positionV relativeFrom="paragraph">
              <wp:posOffset>4162425</wp:posOffset>
            </wp:positionV>
            <wp:extent cx="1403985" cy="1403985"/>
            <wp:effectExtent l="0" t="0" r="5715" b="5715"/>
            <wp:wrapNone/>
            <wp:docPr id="34" name="Grafik 33" descr="Ein Bild, das Axt enthält.&#10;&#10;Automatisch generierte Beschreibung">
              <a:extLst xmlns:a="http://schemas.openxmlformats.org/drawingml/2006/main">
                <a:ext uri="{FF2B5EF4-FFF2-40B4-BE49-F238E27FC236}">
                  <a16:creationId xmlns:a16="http://schemas.microsoft.com/office/drawing/2014/main" id="{9A4F41AE-BDE2-0143-8FF6-59E9D1115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3" descr="Ein Bild, das Axt enthält.&#10;&#10;Automatisch generierte Beschreibung">
                      <a:extLst>
                        <a:ext uri="{FF2B5EF4-FFF2-40B4-BE49-F238E27FC236}">
                          <a16:creationId xmlns:a16="http://schemas.microsoft.com/office/drawing/2014/main" id="{9A4F41AE-BDE2-0143-8FF6-59E9D111506E}"/>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anchor>
        </w:drawing>
      </w:r>
      <w:r w:rsidRPr="00F707E2">
        <w:rPr>
          <w:noProof/>
          <w:lang w:val="en-US"/>
        </w:rPr>
        <w:drawing>
          <wp:anchor distT="0" distB="0" distL="114300" distR="114300" simplePos="0" relativeHeight="251695104" behindDoc="0" locked="0" layoutInCell="1" allowOverlap="1" wp14:anchorId="69189304" wp14:editId="04FFBE9D">
            <wp:simplePos x="0" y="0"/>
            <wp:positionH relativeFrom="column">
              <wp:posOffset>1828165</wp:posOffset>
            </wp:positionH>
            <wp:positionV relativeFrom="paragraph">
              <wp:posOffset>4162425</wp:posOffset>
            </wp:positionV>
            <wp:extent cx="1403985" cy="1403985"/>
            <wp:effectExtent l="0" t="0" r="5715" b="5715"/>
            <wp:wrapNone/>
            <wp:docPr id="32" name="Grafik 31">
              <a:extLst xmlns:a="http://schemas.openxmlformats.org/drawingml/2006/main">
                <a:ext uri="{FF2B5EF4-FFF2-40B4-BE49-F238E27FC236}">
                  <a16:creationId xmlns:a16="http://schemas.microsoft.com/office/drawing/2014/main" id="{E5767C64-1EE9-3847-9A76-981C71566F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1">
                      <a:extLst>
                        <a:ext uri="{FF2B5EF4-FFF2-40B4-BE49-F238E27FC236}">
                          <a16:creationId xmlns:a16="http://schemas.microsoft.com/office/drawing/2014/main" id="{E5767C64-1EE9-3847-9A76-981C71566FAC}"/>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anchor>
        </w:drawing>
      </w:r>
      <w:r w:rsidRPr="00F707E2">
        <w:rPr>
          <w:noProof/>
          <w:lang w:val="en-US"/>
        </w:rPr>
        <w:drawing>
          <wp:anchor distT="0" distB="0" distL="114300" distR="114300" simplePos="0" relativeHeight="251694080" behindDoc="0" locked="0" layoutInCell="1" allowOverlap="1" wp14:anchorId="1ADA40A1" wp14:editId="624039C4">
            <wp:simplePos x="0" y="0"/>
            <wp:positionH relativeFrom="column">
              <wp:posOffset>215265</wp:posOffset>
            </wp:positionH>
            <wp:positionV relativeFrom="paragraph">
              <wp:posOffset>4183380</wp:posOffset>
            </wp:positionV>
            <wp:extent cx="1355090" cy="1355090"/>
            <wp:effectExtent l="0" t="0" r="3810" b="3810"/>
            <wp:wrapNone/>
            <wp:docPr id="30" name="Grafik 29" descr="Ein Bild, das Essen, Dessert enthält.&#10;&#10;Automatisch generierte Beschreibung">
              <a:extLst xmlns:a="http://schemas.openxmlformats.org/drawingml/2006/main">
                <a:ext uri="{FF2B5EF4-FFF2-40B4-BE49-F238E27FC236}">
                  <a16:creationId xmlns:a16="http://schemas.microsoft.com/office/drawing/2014/main" id="{88C6546F-CA60-A249-AA73-5E03352751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descr="Ein Bild, das Essen, Dessert enthält.&#10;&#10;Automatisch generierte Beschreibung">
                      <a:extLst>
                        <a:ext uri="{FF2B5EF4-FFF2-40B4-BE49-F238E27FC236}">
                          <a16:creationId xmlns:a16="http://schemas.microsoft.com/office/drawing/2014/main" id="{88C6546F-CA60-A249-AA73-5E033527515D}"/>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355090" cy="1355090"/>
                    </a:xfrm>
                    <a:prstGeom prst="rect">
                      <a:avLst/>
                    </a:prstGeom>
                  </pic:spPr>
                </pic:pic>
              </a:graphicData>
            </a:graphic>
            <wp14:sizeRelH relativeFrom="margin">
              <wp14:pctWidth>0</wp14:pctWidth>
            </wp14:sizeRelH>
            <wp14:sizeRelV relativeFrom="margin">
              <wp14:pctHeight>0</wp14:pctHeight>
            </wp14:sizeRelV>
          </wp:anchor>
        </w:drawing>
      </w:r>
      <w:r w:rsidRPr="00F707E2">
        <w:rPr>
          <w:noProof/>
          <w:lang w:val="en-US"/>
        </w:rPr>
        <w:drawing>
          <wp:anchor distT="0" distB="0" distL="114300" distR="114300" simplePos="0" relativeHeight="251693056" behindDoc="0" locked="0" layoutInCell="1" allowOverlap="1" wp14:anchorId="239E7023" wp14:editId="54F4FEE6">
            <wp:simplePos x="0" y="0"/>
            <wp:positionH relativeFrom="column">
              <wp:posOffset>5124450</wp:posOffset>
            </wp:positionH>
            <wp:positionV relativeFrom="paragraph">
              <wp:posOffset>2089150</wp:posOffset>
            </wp:positionV>
            <wp:extent cx="1403985" cy="1403985"/>
            <wp:effectExtent l="0" t="0" r="5715" b="5715"/>
            <wp:wrapNone/>
            <wp:docPr id="28" name="Grafik 27">
              <a:extLst xmlns:a="http://schemas.openxmlformats.org/drawingml/2006/main">
                <a:ext uri="{FF2B5EF4-FFF2-40B4-BE49-F238E27FC236}">
                  <a16:creationId xmlns:a16="http://schemas.microsoft.com/office/drawing/2014/main" id="{88338CAB-CFB2-5145-B3FB-BDE84D7E7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7">
                      <a:extLst>
                        <a:ext uri="{FF2B5EF4-FFF2-40B4-BE49-F238E27FC236}">
                          <a16:creationId xmlns:a16="http://schemas.microsoft.com/office/drawing/2014/main" id="{88338CAB-CFB2-5145-B3FB-BDE84D7E74C0}"/>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anchor>
        </w:drawing>
      </w:r>
      <w:r w:rsidRPr="00F707E2">
        <w:rPr>
          <w:noProof/>
          <w:lang w:val="en-US"/>
        </w:rPr>
        <w:drawing>
          <wp:anchor distT="0" distB="0" distL="114300" distR="114300" simplePos="0" relativeHeight="251692032" behindDoc="0" locked="0" layoutInCell="1" allowOverlap="1" wp14:anchorId="217610F2" wp14:editId="55E3B092">
            <wp:simplePos x="0" y="0"/>
            <wp:positionH relativeFrom="column">
              <wp:posOffset>3465195</wp:posOffset>
            </wp:positionH>
            <wp:positionV relativeFrom="paragraph">
              <wp:posOffset>2046605</wp:posOffset>
            </wp:positionV>
            <wp:extent cx="1403985" cy="1403985"/>
            <wp:effectExtent l="0" t="0" r="5715" b="5715"/>
            <wp:wrapNone/>
            <wp:docPr id="26" name="Grafik 25" descr="Ein Bild, das Schnee enthält.&#10;&#10;Automatisch generierte Beschreibung">
              <a:extLst xmlns:a="http://schemas.openxmlformats.org/drawingml/2006/main">
                <a:ext uri="{FF2B5EF4-FFF2-40B4-BE49-F238E27FC236}">
                  <a16:creationId xmlns:a16="http://schemas.microsoft.com/office/drawing/2014/main" id="{03FF4B35-C48F-F542-9886-4ED2863E8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descr="Ein Bild, das Schnee enthält.&#10;&#10;Automatisch generierte Beschreibung">
                      <a:extLst>
                        <a:ext uri="{FF2B5EF4-FFF2-40B4-BE49-F238E27FC236}">
                          <a16:creationId xmlns:a16="http://schemas.microsoft.com/office/drawing/2014/main" id="{03FF4B35-C48F-F542-9886-4ED2863E8001}"/>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anchor>
        </w:drawing>
      </w:r>
      <w:r w:rsidRPr="00F707E2">
        <w:rPr>
          <w:noProof/>
          <w:lang w:val="en-US"/>
        </w:rPr>
        <w:drawing>
          <wp:anchor distT="0" distB="0" distL="114300" distR="114300" simplePos="0" relativeHeight="251691008" behindDoc="0" locked="0" layoutInCell="1" allowOverlap="1" wp14:anchorId="24FA5C93" wp14:editId="1AF9A3EA">
            <wp:simplePos x="0" y="0"/>
            <wp:positionH relativeFrom="column">
              <wp:posOffset>1828165</wp:posOffset>
            </wp:positionH>
            <wp:positionV relativeFrom="paragraph">
              <wp:posOffset>2089150</wp:posOffset>
            </wp:positionV>
            <wp:extent cx="1403985" cy="1403985"/>
            <wp:effectExtent l="0" t="0" r="5715" b="5715"/>
            <wp:wrapNone/>
            <wp:docPr id="24" name="Grafik 23">
              <a:extLst xmlns:a="http://schemas.openxmlformats.org/drawingml/2006/main">
                <a:ext uri="{FF2B5EF4-FFF2-40B4-BE49-F238E27FC236}">
                  <a16:creationId xmlns:a16="http://schemas.microsoft.com/office/drawing/2014/main" id="{5C4752F5-2AF1-6542-A4CF-EE9DF07BD3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a:extLst>
                        <a:ext uri="{FF2B5EF4-FFF2-40B4-BE49-F238E27FC236}">
                          <a16:creationId xmlns:a16="http://schemas.microsoft.com/office/drawing/2014/main" id="{5C4752F5-2AF1-6542-A4CF-EE9DF07BD37E}"/>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anchor>
        </w:drawing>
      </w:r>
    </w:p>
    <w:p w14:paraId="0C2BC9B9" w14:textId="4B8FAB5B" w:rsidR="000D37AD" w:rsidRPr="00807CF6" w:rsidRDefault="000D37AD" w:rsidP="000D37AD">
      <w:pPr>
        <w:rPr>
          <w:rFonts w:ascii="Times New Roman" w:eastAsia="Times New Roman" w:hAnsi="Times New Roman" w:cs="Times New Roman"/>
          <w:color w:val="000000"/>
          <w:lang w:val="en-US" w:eastAsia="de-DE"/>
        </w:rPr>
      </w:pPr>
    </w:p>
    <w:p w14:paraId="06E687CA" w14:textId="6B18B3F9" w:rsidR="000D37AD" w:rsidRPr="00807CF6" w:rsidRDefault="000D37AD" w:rsidP="000D37AD">
      <w:pPr>
        <w:rPr>
          <w:rFonts w:ascii="Times New Roman" w:eastAsia="Times New Roman" w:hAnsi="Times New Roman" w:cs="Times New Roman"/>
          <w:color w:val="000000"/>
          <w:lang w:val="en-US" w:eastAsia="de-DE"/>
        </w:rPr>
      </w:pPr>
    </w:p>
    <w:p w14:paraId="54F41218" w14:textId="2F8C5B03" w:rsidR="000D37AD" w:rsidRPr="00807CF6" w:rsidRDefault="000D37AD" w:rsidP="000D37AD">
      <w:pPr>
        <w:rPr>
          <w:rFonts w:ascii="Times New Roman" w:eastAsia="Times New Roman" w:hAnsi="Times New Roman" w:cs="Times New Roman"/>
          <w:lang w:val="en-US" w:eastAsia="de-DE"/>
        </w:rPr>
      </w:pPr>
    </w:p>
    <w:p w14:paraId="32670806" w14:textId="77777777" w:rsidR="000D37AD" w:rsidRDefault="000D37AD" w:rsidP="000D37AD">
      <w:pPr>
        <w:rPr>
          <w:lang w:val="en-US"/>
        </w:rPr>
      </w:pPr>
    </w:p>
    <w:p w14:paraId="35AB97D6" w14:textId="77777777" w:rsidR="000D37AD" w:rsidRPr="00D65AFA" w:rsidRDefault="000D37AD" w:rsidP="000D37AD">
      <w:pPr>
        <w:rPr>
          <w:lang w:val="en-US"/>
        </w:rPr>
      </w:pPr>
    </w:p>
    <w:p w14:paraId="12ECB56D" w14:textId="77777777" w:rsidR="000D37AD" w:rsidRPr="00D65AFA" w:rsidRDefault="000D37AD" w:rsidP="000D37AD">
      <w:pPr>
        <w:rPr>
          <w:lang w:val="en-US"/>
        </w:rPr>
      </w:pPr>
    </w:p>
    <w:p w14:paraId="1DF8D16B" w14:textId="12C7CA49" w:rsidR="000D37AD" w:rsidRPr="00D65AFA" w:rsidRDefault="00F707E2" w:rsidP="000D37AD">
      <w:pPr>
        <w:rPr>
          <w:lang w:val="en-US"/>
        </w:rPr>
      </w:pPr>
      <w:r w:rsidRPr="00F707E2">
        <w:rPr>
          <w:noProof/>
          <w:lang w:val="en-US"/>
        </w:rPr>
        <mc:AlternateContent>
          <mc:Choice Requires="wps">
            <w:drawing>
              <wp:anchor distT="0" distB="0" distL="114300" distR="114300" simplePos="0" relativeHeight="251707392" behindDoc="1" locked="0" layoutInCell="1" allowOverlap="1" wp14:anchorId="3A508144" wp14:editId="266DE380">
                <wp:simplePos x="0" y="0"/>
                <wp:positionH relativeFrom="column">
                  <wp:posOffset>5005705</wp:posOffset>
                </wp:positionH>
                <wp:positionV relativeFrom="paragraph">
                  <wp:posOffset>135687</wp:posOffset>
                </wp:positionV>
                <wp:extent cx="1617980" cy="635"/>
                <wp:effectExtent l="0" t="0" r="0" b="0"/>
                <wp:wrapNone/>
                <wp:docPr id="8" name="Textfeld 8"/>
                <wp:cNvGraphicFramePr/>
                <a:graphic xmlns:a="http://schemas.openxmlformats.org/drawingml/2006/main">
                  <a:graphicData uri="http://schemas.microsoft.com/office/word/2010/wordprocessingShape">
                    <wps:wsp>
                      <wps:cNvSpPr txBox="1"/>
                      <wps:spPr>
                        <a:xfrm>
                          <a:off x="0" y="0"/>
                          <a:ext cx="1617980" cy="635"/>
                        </a:xfrm>
                        <a:prstGeom prst="rect">
                          <a:avLst/>
                        </a:prstGeom>
                        <a:solidFill>
                          <a:prstClr val="white"/>
                        </a:solidFill>
                        <a:ln>
                          <a:noFill/>
                        </a:ln>
                      </wps:spPr>
                      <wps:txbx>
                        <w:txbxContent>
                          <w:p w14:paraId="06B3CFE5"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Appendix, muscular wall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508144" id="Textfeld 8" o:spid="_x0000_s1029" type="#_x0000_t202" style="position:absolute;margin-left:394.15pt;margin-top:10.7pt;width:127.4pt;height:.0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" stroked="f">
                <v:textbox style="mso-fit-shape-to-text:t" inset="0,0,0,0">
                  <w:txbxContent>
                    <w:p w14:paraId="06B3CFE5"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Appendix, muscular wall</w:t>
                      </w:r>
                    </w:p>
                  </w:txbxContent>
                </v:textbox>
              </v:shape>
            </w:pict>
          </mc:Fallback>
        </mc:AlternateContent>
      </w:r>
      <w:r w:rsidRPr="00F707E2">
        <w:rPr>
          <w:noProof/>
          <w:lang w:val="en-US"/>
        </w:rPr>
        <mc:AlternateContent>
          <mc:Choice Requires="wps">
            <w:drawing>
              <wp:anchor distT="0" distB="0" distL="114300" distR="114300" simplePos="0" relativeHeight="251705344" behindDoc="0" locked="0" layoutInCell="1" allowOverlap="1" wp14:anchorId="25BCEEAA" wp14:editId="704B9CEA">
                <wp:simplePos x="0" y="0"/>
                <wp:positionH relativeFrom="column">
                  <wp:posOffset>1816735</wp:posOffset>
                </wp:positionH>
                <wp:positionV relativeFrom="paragraph">
                  <wp:posOffset>116840</wp:posOffset>
                </wp:positionV>
                <wp:extent cx="1402715" cy="635"/>
                <wp:effectExtent l="0" t="0" r="0" b="5080"/>
                <wp:wrapNone/>
                <wp:docPr id="6" name="Textfeld 6"/>
                <wp:cNvGraphicFramePr/>
                <a:graphic xmlns:a="http://schemas.openxmlformats.org/drawingml/2006/main">
                  <a:graphicData uri="http://schemas.microsoft.com/office/word/2010/wordprocessingShape">
                    <wps:wsp>
                      <wps:cNvSpPr txBox="1"/>
                      <wps:spPr>
                        <a:xfrm>
                          <a:off x="0" y="0"/>
                          <a:ext cx="1402715" cy="635"/>
                        </a:xfrm>
                        <a:prstGeom prst="rect">
                          <a:avLst/>
                        </a:prstGeom>
                        <a:solidFill>
                          <a:prstClr val="white"/>
                        </a:solidFill>
                        <a:ln>
                          <a:noFill/>
                        </a:ln>
                      </wps:spPr>
                      <wps:txbx>
                        <w:txbxContent>
                          <w:p w14:paraId="0E0B24CD" w14:textId="77777777" w:rsidR="00F707E2" w:rsidRPr="00AB1F1E" w:rsidRDefault="00F707E2" w:rsidP="00F707E2">
                            <w:pPr>
                              <w:pStyle w:val="Beschriftung"/>
                              <w:jc w:val="center"/>
                              <w:rPr>
                                <w:i w:val="0"/>
                                <w:iCs w:val="0"/>
                                <w:sz w:val="15"/>
                                <w:szCs w:val="15"/>
                                <w:lang w:val="en-US"/>
                              </w:rPr>
                            </w:pPr>
                            <w:r w:rsidRPr="00EB073E">
                              <w:rPr>
                                <w:i w:val="0"/>
                                <w:iCs w:val="0"/>
                                <w:sz w:val="15"/>
                                <w:szCs w:val="15"/>
                                <w:lang w:val="en-US"/>
                              </w:rPr>
                              <w:t>Adrenal gland- A weak to moderate synaptophysin immunostaining can be found in a subset of cells of the adrenal cortex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BCEEAA" id="Textfeld 6" o:spid="_x0000_s1030" type="#_x0000_t202" style="position:absolute;margin-left:143.05pt;margin-top:9.2pt;width:110.4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" stroked="f">
                <v:textbox style="mso-fit-shape-to-text:t" inset="0,0,0,0">
                  <w:txbxContent>
                    <w:p w14:paraId="0E0B24CD" w14:textId="77777777" w:rsidR="00F707E2" w:rsidRPr="00AB1F1E" w:rsidRDefault="00F707E2" w:rsidP="00F707E2">
                      <w:pPr>
                        <w:pStyle w:val="Beschriftung"/>
                        <w:jc w:val="center"/>
                        <w:rPr>
                          <w:i w:val="0"/>
                          <w:iCs w:val="0"/>
                          <w:sz w:val="15"/>
                          <w:szCs w:val="15"/>
                          <w:lang w:val="en-US"/>
                        </w:rPr>
                      </w:pPr>
                      <w:r w:rsidRPr="00EB073E">
                        <w:rPr>
                          <w:i w:val="0"/>
                          <w:iCs w:val="0"/>
                          <w:sz w:val="15"/>
                          <w:szCs w:val="15"/>
                          <w:lang w:val="en-US"/>
                        </w:rPr>
                        <w:t>Adrenal gland- A weak to moderate synaptophysin immunostaining can be found in a subset of cells of the adrenal cortex</w:t>
                      </w:r>
                    </w:p>
                  </w:txbxContent>
                </v:textbox>
              </v:shape>
            </w:pict>
          </mc:Fallback>
        </mc:AlternateContent>
      </w:r>
      <w:r w:rsidRPr="00F707E2">
        <w:rPr>
          <w:noProof/>
          <w:lang w:val="en-US"/>
        </w:rPr>
        <mc:AlternateContent>
          <mc:Choice Requires="wps">
            <w:drawing>
              <wp:anchor distT="0" distB="0" distL="114300" distR="114300" simplePos="0" relativeHeight="251706368" behindDoc="0" locked="0" layoutInCell="1" allowOverlap="1" wp14:anchorId="52DFB8C2" wp14:editId="27367C4F">
                <wp:simplePos x="0" y="0"/>
                <wp:positionH relativeFrom="column">
                  <wp:posOffset>3458845</wp:posOffset>
                </wp:positionH>
                <wp:positionV relativeFrom="paragraph">
                  <wp:posOffset>116840</wp:posOffset>
                </wp:positionV>
                <wp:extent cx="1403985" cy="635"/>
                <wp:effectExtent l="0" t="0" r="5715" b="5080"/>
                <wp:wrapNone/>
                <wp:docPr id="1" name="Textfeld 1"/>
                <wp:cNvGraphicFramePr/>
                <a:graphic xmlns:a="http://schemas.openxmlformats.org/drawingml/2006/main">
                  <a:graphicData uri="http://schemas.microsoft.com/office/word/2010/wordprocessingShape">
                    <wps:wsp>
                      <wps:cNvSpPr txBox="1"/>
                      <wps:spPr>
                        <a:xfrm>
                          <a:off x="0" y="0"/>
                          <a:ext cx="1403985" cy="635"/>
                        </a:xfrm>
                        <a:prstGeom prst="rect">
                          <a:avLst/>
                        </a:prstGeom>
                        <a:solidFill>
                          <a:prstClr val="white"/>
                        </a:solidFill>
                        <a:ln>
                          <a:noFill/>
                        </a:ln>
                      </wps:spPr>
                      <wps:txbx>
                        <w:txbxContent>
                          <w:p w14:paraId="5C8F7622"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 xml:space="preserve">Appendix, mucosa- In the appendix, synaptophysin immunostaining is limited to neuroendocrine cells and nerve </w:t>
                            </w:r>
                            <w:proofErr w:type="spellStart"/>
                            <w:r w:rsidRPr="00EB073E">
                              <w:rPr>
                                <w:i w:val="0"/>
                                <w:iCs w:val="0"/>
                                <w:sz w:val="15"/>
                                <w:szCs w:val="15"/>
                                <w:lang w:val="en-US"/>
                              </w:rPr>
                              <w:t>fibres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DFB8C2" id="Textfeld 1" o:spid="_x0000_s1031" type="#_x0000_t202" style="position:absolute;margin-left:272.35pt;margin-top:9.2pt;width:110.5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" stroked="f">
                <v:textbox style="mso-fit-shape-to-text:t" inset="0,0,0,0">
                  <w:txbxContent>
                    <w:p w14:paraId="5C8F7622"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 xml:space="preserve">Appendix, mucosa- In the appendix, synaptophysin immunostaining is limited to neuroendocrine cells and nerve </w:t>
                      </w:r>
                      <w:proofErr w:type="spellStart"/>
                      <w:r w:rsidRPr="00EB073E">
                        <w:rPr>
                          <w:i w:val="0"/>
                          <w:iCs w:val="0"/>
                          <w:sz w:val="15"/>
                          <w:szCs w:val="15"/>
                          <w:lang w:val="en-US"/>
                        </w:rPr>
                        <w:t>fibres</w:t>
                      </w:r>
                      <w:proofErr w:type="spellEnd"/>
                    </w:p>
                  </w:txbxContent>
                </v:textbox>
              </v:shape>
            </w:pict>
          </mc:Fallback>
        </mc:AlternateContent>
      </w:r>
      <w:r w:rsidRPr="00F707E2">
        <w:rPr>
          <w:noProof/>
          <w:lang w:val="en-US"/>
        </w:rPr>
        <mc:AlternateContent>
          <mc:Choice Requires="wps">
            <w:drawing>
              <wp:anchor distT="0" distB="0" distL="114300" distR="114300" simplePos="0" relativeHeight="251704320" behindDoc="1" locked="0" layoutInCell="1" allowOverlap="1" wp14:anchorId="09E4BD8D" wp14:editId="4A4A80A8">
                <wp:simplePos x="0" y="0"/>
                <wp:positionH relativeFrom="column">
                  <wp:posOffset>95250</wp:posOffset>
                </wp:positionH>
                <wp:positionV relativeFrom="paragraph">
                  <wp:posOffset>112827</wp:posOffset>
                </wp:positionV>
                <wp:extent cx="1509395" cy="635"/>
                <wp:effectExtent l="0" t="0" r="1905" b="2540"/>
                <wp:wrapNone/>
                <wp:docPr id="3" name="Textfeld 3"/>
                <wp:cNvGraphicFramePr/>
                <a:graphic xmlns:a="http://schemas.openxmlformats.org/drawingml/2006/main">
                  <a:graphicData uri="http://schemas.microsoft.com/office/word/2010/wordprocessingShape">
                    <wps:wsp>
                      <wps:cNvSpPr txBox="1"/>
                      <wps:spPr>
                        <a:xfrm>
                          <a:off x="0" y="0"/>
                          <a:ext cx="1509395" cy="635"/>
                        </a:xfrm>
                        <a:prstGeom prst="rect">
                          <a:avLst/>
                        </a:prstGeom>
                        <a:solidFill>
                          <a:prstClr val="white"/>
                        </a:solidFill>
                        <a:ln>
                          <a:noFill/>
                        </a:ln>
                      </wps:spPr>
                      <wps:txbx>
                        <w:txbxContent>
                          <w:p w14:paraId="5ECD88EF" w14:textId="77777777" w:rsidR="00F707E2" w:rsidRPr="00AB1F1E" w:rsidRDefault="00F707E2" w:rsidP="00F707E2">
                            <w:pPr>
                              <w:pStyle w:val="Beschriftung"/>
                              <w:jc w:val="center"/>
                              <w:rPr>
                                <w:i w:val="0"/>
                                <w:iCs w:val="0"/>
                                <w:sz w:val="15"/>
                                <w:szCs w:val="15"/>
                                <w:lang w:val="en-US"/>
                              </w:rPr>
                            </w:pPr>
                            <w:r w:rsidRPr="00EB073E">
                              <w:rPr>
                                <w:i w:val="0"/>
                                <w:iCs w:val="0"/>
                                <w:sz w:val="15"/>
                                <w:szCs w:val="15"/>
                                <w:lang w:val="en-US"/>
                              </w:rPr>
                              <w:t>Adrenal gland- A strong synaptophysin immunostaining regularly occurs in the medulla of the adrenal gland. Some cortical cells may show weak to moderate staining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E4BD8D" id="Textfeld 3" o:spid="_x0000_s1032" type="#_x0000_t202" style="position:absolute;margin-left:7.5pt;margin-top:8.9pt;width:118.85pt;height:.05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" stroked="f">
                <v:textbox style="mso-fit-shape-to-text:t" inset="0,0,0,0">
                  <w:txbxContent>
                    <w:p w14:paraId="5ECD88EF" w14:textId="77777777" w:rsidR="00F707E2" w:rsidRPr="00AB1F1E" w:rsidRDefault="00F707E2" w:rsidP="00F707E2">
                      <w:pPr>
                        <w:pStyle w:val="Beschriftung"/>
                        <w:jc w:val="center"/>
                        <w:rPr>
                          <w:i w:val="0"/>
                          <w:iCs w:val="0"/>
                          <w:sz w:val="15"/>
                          <w:szCs w:val="15"/>
                          <w:lang w:val="en-US"/>
                        </w:rPr>
                      </w:pPr>
                      <w:r w:rsidRPr="00EB073E">
                        <w:rPr>
                          <w:i w:val="0"/>
                          <w:iCs w:val="0"/>
                          <w:sz w:val="15"/>
                          <w:szCs w:val="15"/>
                          <w:lang w:val="en-US"/>
                        </w:rPr>
                        <w:t>Adrenal gland- A strong synaptophysin immunostaining regularly occurs in the medulla of the adrenal gland. Some cortical cells may show weak to moderate staining</w:t>
                      </w:r>
                    </w:p>
                  </w:txbxContent>
                </v:textbox>
              </v:shape>
            </w:pict>
          </mc:Fallback>
        </mc:AlternateContent>
      </w:r>
      <w:r w:rsidRPr="00F707E2">
        <w:rPr>
          <w:noProof/>
          <w:lang w:val="en-US"/>
        </w:rPr>
        <mc:AlternateContent>
          <mc:Choice Requires="wps">
            <w:drawing>
              <wp:anchor distT="0" distB="0" distL="114300" distR="114300" simplePos="0" relativeHeight="251719680" behindDoc="0" locked="0" layoutInCell="1" allowOverlap="1" wp14:anchorId="121FD667" wp14:editId="193DE56F">
                <wp:simplePos x="0" y="0"/>
                <wp:positionH relativeFrom="column">
                  <wp:posOffset>5121275</wp:posOffset>
                </wp:positionH>
                <wp:positionV relativeFrom="paragraph">
                  <wp:posOffset>6393180</wp:posOffset>
                </wp:positionV>
                <wp:extent cx="1403985" cy="635"/>
                <wp:effectExtent l="0" t="0" r="5715" b="0"/>
                <wp:wrapNone/>
                <wp:docPr id="70" name="Textfeld 70"/>
                <wp:cNvGraphicFramePr/>
                <a:graphic xmlns:a="http://schemas.openxmlformats.org/drawingml/2006/main">
                  <a:graphicData uri="http://schemas.microsoft.com/office/word/2010/wordprocessingShape">
                    <wps:wsp>
                      <wps:cNvSpPr txBox="1"/>
                      <wps:spPr>
                        <a:xfrm>
                          <a:off x="0" y="0"/>
                          <a:ext cx="1403985" cy="635"/>
                        </a:xfrm>
                        <a:prstGeom prst="rect">
                          <a:avLst/>
                        </a:prstGeom>
                        <a:solidFill>
                          <a:prstClr val="white"/>
                        </a:solidFill>
                        <a:ln>
                          <a:noFill/>
                        </a:ln>
                      </wps:spPr>
                      <wps:txbx>
                        <w:txbxContent>
                          <w:p w14:paraId="1ED1BBCF"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Stomach, antrum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1FD667" id="Textfeld 70" o:spid="_x0000_s1033" type="#_x0000_t202" style="position:absolute;margin-left:403.25pt;margin-top:503.4pt;width:110.55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" stroked="f">
                <v:textbox style="mso-fit-shape-to-text:t" inset="0,0,0,0">
                  <w:txbxContent>
                    <w:p w14:paraId="1ED1BBCF"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Stomach, antrum</w:t>
                      </w:r>
                    </w:p>
                  </w:txbxContent>
                </v:textbox>
              </v:shape>
            </w:pict>
          </mc:Fallback>
        </mc:AlternateContent>
      </w:r>
      <w:r w:rsidRPr="00F707E2">
        <w:rPr>
          <w:noProof/>
          <w:lang w:val="en-US"/>
        </w:rPr>
        <mc:AlternateContent>
          <mc:Choice Requires="wps">
            <w:drawing>
              <wp:anchor distT="0" distB="0" distL="114300" distR="114300" simplePos="0" relativeHeight="251718656" behindDoc="0" locked="0" layoutInCell="1" allowOverlap="1" wp14:anchorId="1E781464" wp14:editId="76978706">
                <wp:simplePos x="0" y="0"/>
                <wp:positionH relativeFrom="column">
                  <wp:posOffset>3477895</wp:posOffset>
                </wp:positionH>
                <wp:positionV relativeFrom="paragraph">
                  <wp:posOffset>6393180</wp:posOffset>
                </wp:positionV>
                <wp:extent cx="1403985" cy="635"/>
                <wp:effectExtent l="0" t="0" r="5715" b="0"/>
                <wp:wrapNone/>
                <wp:docPr id="69" name="Textfeld 69"/>
                <wp:cNvGraphicFramePr/>
                <a:graphic xmlns:a="http://schemas.openxmlformats.org/drawingml/2006/main">
                  <a:graphicData uri="http://schemas.microsoft.com/office/word/2010/wordprocessingShape">
                    <wps:wsp>
                      <wps:cNvSpPr txBox="1"/>
                      <wps:spPr>
                        <a:xfrm>
                          <a:off x="0" y="0"/>
                          <a:ext cx="1403985" cy="635"/>
                        </a:xfrm>
                        <a:prstGeom prst="rect">
                          <a:avLst/>
                        </a:prstGeom>
                        <a:solidFill>
                          <a:prstClr val="white"/>
                        </a:solidFill>
                        <a:ln>
                          <a:noFill/>
                        </a:ln>
                      </wps:spPr>
                      <wps:txbx>
                        <w:txbxContent>
                          <w:p w14:paraId="6E250F88"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Placenta, mature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781464" id="Textfeld 69" o:spid="_x0000_s1034" type="#_x0000_t202" style="position:absolute;margin-left:273.85pt;margin-top:503.4pt;width:110.5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" stroked="f">
                <v:textbox style="mso-fit-shape-to-text:t" inset="0,0,0,0">
                  <w:txbxContent>
                    <w:p w14:paraId="6E250F88"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Placenta, mature</w:t>
                      </w:r>
                    </w:p>
                  </w:txbxContent>
                </v:textbox>
              </v:shape>
            </w:pict>
          </mc:Fallback>
        </mc:AlternateContent>
      </w:r>
      <w:r w:rsidRPr="00F707E2">
        <w:rPr>
          <w:noProof/>
          <w:lang w:val="en-US"/>
        </w:rPr>
        <mc:AlternateContent>
          <mc:Choice Requires="wps">
            <w:drawing>
              <wp:anchor distT="0" distB="0" distL="114300" distR="114300" simplePos="0" relativeHeight="251717632" behindDoc="0" locked="0" layoutInCell="1" allowOverlap="1" wp14:anchorId="5659EDBE" wp14:editId="2E23D7C2">
                <wp:simplePos x="0" y="0"/>
                <wp:positionH relativeFrom="column">
                  <wp:posOffset>1833880</wp:posOffset>
                </wp:positionH>
                <wp:positionV relativeFrom="paragraph">
                  <wp:posOffset>6395085</wp:posOffset>
                </wp:positionV>
                <wp:extent cx="1403985" cy="635"/>
                <wp:effectExtent l="0" t="0" r="5715" b="5080"/>
                <wp:wrapNone/>
                <wp:docPr id="68" name="Textfeld 68"/>
                <wp:cNvGraphicFramePr/>
                <a:graphic xmlns:a="http://schemas.openxmlformats.org/drawingml/2006/main">
                  <a:graphicData uri="http://schemas.microsoft.com/office/word/2010/wordprocessingShape">
                    <wps:wsp>
                      <wps:cNvSpPr txBox="1"/>
                      <wps:spPr>
                        <a:xfrm>
                          <a:off x="0" y="0"/>
                          <a:ext cx="1403985" cy="635"/>
                        </a:xfrm>
                        <a:prstGeom prst="rect">
                          <a:avLst/>
                        </a:prstGeom>
                        <a:solidFill>
                          <a:prstClr val="white"/>
                        </a:solidFill>
                        <a:ln>
                          <a:noFill/>
                        </a:ln>
                      </wps:spPr>
                      <wps:txbx>
                        <w:txbxContent>
                          <w:p w14:paraId="55991E1D"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Pituitary, anterior lobe- Strong synaptophysin immunostaining in all epithelial cells of the adenohypophysis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59EDBE" id="Textfeld 68" o:spid="_x0000_s1035" type="#_x0000_t202" style="position:absolute;margin-left:144.4pt;margin-top:503.55pt;width:110.5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" stroked="f">
                <v:textbox style="mso-fit-shape-to-text:t" inset="0,0,0,0">
                  <w:txbxContent>
                    <w:p w14:paraId="55991E1D"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Pituitary, anterior lobe- Strong synaptophysin immunostaining in all epithelial cells of the adenohypophysis</w:t>
                      </w:r>
                    </w:p>
                  </w:txbxContent>
                </v:textbox>
              </v:shape>
            </w:pict>
          </mc:Fallback>
        </mc:AlternateContent>
      </w:r>
      <w:r w:rsidRPr="00F707E2">
        <w:rPr>
          <w:noProof/>
          <w:lang w:val="en-US"/>
        </w:rPr>
        <mc:AlternateContent>
          <mc:Choice Requires="wps">
            <w:drawing>
              <wp:anchor distT="0" distB="0" distL="114300" distR="114300" simplePos="0" relativeHeight="251716608" behindDoc="0" locked="0" layoutInCell="1" allowOverlap="1" wp14:anchorId="60D4E21E" wp14:editId="3018FA94">
                <wp:simplePos x="0" y="0"/>
                <wp:positionH relativeFrom="column">
                  <wp:posOffset>189865</wp:posOffset>
                </wp:positionH>
                <wp:positionV relativeFrom="paragraph">
                  <wp:posOffset>6395085</wp:posOffset>
                </wp:positionV>
                <wp:extent cx="1404620" cy="635"/>
                <wp:effectExtent l="0" t="0" r="5080" b="5080"/>
                <wp:wrapNone/>
                <wp:docPr id="67" name="Textfeld 67"/>
                <wp:cNvGraphicFramePr/>
                <a:graphic xmlns:a="http://schemas.openxmlformats.org/drawingml/2006/main">
                  <a:graphicData uri="http://schemas.microsoft.com/office/word/2010/wordprocessingShape">
                    <wps:wsp>
                      <wps:cNvSpPr txBox="1"/>
                      <wps:spPr>
                        <a:xfrm>
                          <a:off x="0" y="0"/>
                          <a:ext cx="1404620" cy="635"/>
                        </a:xfrm>
                        <a:prstGeom prst="rect">
                          <a:avLst/>
                        </a:prstGeom>
                        <a:solidFill>
                          <a:prstClr val="white"/>
                        </a:solidFill>
                        <a:ln>
                          <a:noFill/>
                        </a:ln>
                      </wps:spPr>
                      <wps:txbx>
                        <w:txbxContent>
                          <w:p w14:paraId="163A4C98"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Pituitary gland, posterior lobe- Strong synaptophysin immunostaining in the neurohypophysis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D4E21E" id="Textfeld 67" o:spid="_x0000_s1036" type="#_x0000_t202" style="position:absolute;margin-left:14.95pt;margin-top:503.55pt;width:110.6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" stroked="f">
                <v:textbox style="mso-fit-shape-to-text:t" inset="0,0,0,0">
                  <w:txbxContent>
                    <w:p w14:paraId="163A4C98"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Pituitary gland, posterior lobe- Strong synaptophysin immunostaining in the neurohypophysis</w:t>
                      </w:r>
                    </w:p>
                  </w:txbxContent>
                </v:textbox>
              </v:shape>
            </w:pict>
          </mc:Fallback>
        </mc:AlternateContent>
      </w:r>
      <w:r w:rsidRPr="00F707E2">
        <w:rPr>
          <w:noProof/>
          <w:lang w:val="en-US"/>
        </w:rPr>
        <mc:AlternateContent>
          <mc:Choice Requires="wps">
            <w:drawing>
              <wp:anchor distT="0" distB="0" distL="114300" distR="114300" simplePos="0" relativeHeight="251715584" behindDoc="1" locked="0" layoutInCell="1" allowOverlap="1" wp14:anchorId="224F5949" wp14:editId="4951D615">
                <wp:simplePos x="0" y="0"/>
                <wp:positionH relativeFrom="column">
                  <wp:posOffset>5107940</wp:posOffset>
                </wp:positionH>
                <wp:positionV relativeFrom="paragraph">
                  <wp:posOffset>4341495</wp:posOffset>
                </wp:positionV>
                <wp:extent cx="1404620" cy="635"/>
                <wp:effectExtent l="0" t="0" r="5080" b="0"/>
                <wp:wrapNone/>
                <wp:docPr id="66" name="Textfeld 66"/>
                <wp:cNvGraphicFramePr/>
                <a:graphic xmlns:a="http://schemas.openxmlformats.org/drawingml/2006/main">
                  <a:graphicData uri="http://schemas.microsoft.com/office/word/2010/wordprocessingShape">
                    <wps:wsp>
                      <wps:cNvSpPr txBox="1"/>
                      <wps:spPr>
                        <a:xfrm>
                          <a:off x="0" y="0"/>
                          <a:ext cx="1404620" cy="635"/>
                        </a:xfrm>
                        <a:prstGeom prst="rect">
                          <a:avLst/>
                        </a:prstGeom>
                        <a:solidFill>
                          <a:prstClr val="white"/>
                        </a:solidFill>
                        <a:ln>
                          <a:noFill/>
                        </a:ln>
                      </wps:spPr>
                      <wps:txbx>
                        <w:txbxContent>
                          <w:p w14:paraId="4B6253EB"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Pancreas- A strong synaptophysin immunostaining is seen in islet cells of Langerhans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4F5949" id="Textfeld 66" o:spid="_x0000_s1037" type="#_x0000_t202" style="position:absolute;margin-left:402.2pt;margin-top:341.85pt;width:110.6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" stroked="f">
                <v:textbox style="mso-fit-shape-to-text:t" inset="0,0,0,0">
                  <w:txbxContent>
                    <w:p w14:paraId="4B6253EB"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Pancreas- A strong synaptophysin immunostaining is seen in islet cells of Langerhans</w:t>
                      </w:r>
                    </w:p>
                  </w:txbxContent>
                </v:textbox>
              </v:shape>
            </w:pict>
          </mc:Fallback>
        </mc:AlternateContent>
      </w:r>
      <w:r w:rsidRPr="00F707E2">
        <w:rPr>
          <w:noProof/>
          <w:lang w:val="en-US"/>
        </w:rPr>
        <mc:AlternateContent>
          <mc:Choice Requires="wps">
            <w:drawing>
              <wp:anchor distT="0" distB="0" distL="114300" distR="114300" simplePos="0" relativeHeight="251714560" behindDoc="1" locked="0" layoutInCell="1" allowOverlap="1" wp14:anchorId="63DF6747" wp14:editId="638EC70F">
                <wp:simplePos x="0" y="0"/>
                <wp:positionH relativeFrom="column">
                  <wp:posOffset>3460750</wp:posOffset>
                </wp:positionH>
                <wp:positionV relativeFrom="paragraph">
                  <wp:posOffset>4340860</wp:posOffset>
                </wp:positionV>
                <wp:extent cx="1403985" cy="712470"/>
                <wp:effectExtent l="0" t="0" r="5715" b="0"/>
                <wp:wrapNone/>
                <wp:docPr id="59" name="Textfeld 59"/>
                <wp:cNvGraphicFramePr/>
                <a:graphic xmlns:a="http://schemas.openxmlformats.org/drawingml/2006/main">
                  <a:graphicData uri="http://schemas.microsoft.com/office/word/2010/wordprocessingShape">
                    <wps:wsp>
                      <wps:cNvSpPr txBox="1"/>
                      <wps:spPr>
                        <a:xfrm>
                          <a:off x="0" y="0"/>
                          <a:ext cx="1403985" cy="712470"/>
                        </a:xfrm>
                        <a:prstGeom prst="rect">
                          <a:avLst/>
                        </a:prstGeom>
                        <a:solidFill>
                          <a:prstClr val="white"/>
                        </a:solidFill>
                        <a:ln>
                          <a:noFill/>
                        </a:ln>
                      </wps:spPr>
                      <wps:txbx>
                        <w:txbxContent>
                          <w:p w14:paraId="2930ACCF"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Lymph node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F6747" id="Textfeld 59" o:spid="_x0000_s1038" type="#_x0000_t202" style="position:absolute;margin-left:272.5pt;margin-top:341.8pt;width:110.55pt;height:56.1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" stroked="f">
                <v:textbox inset="0,0,0,0">
                  <w:txbxContent>
                    <w:p w14:paraId="2930ACCF"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Lymph node</w:t>
                      </w:r>
                    </w:p>
                  </w:txbxContent>
                </v:textbox>
              </v:shape>
            </w:pict>
          </mc:Fallback>
        </mc:AlternateContent>
      </w:r>
      <w:r w:rsidRPr="00F707E2">
        <w:rPr>
          <w:noProof/>
          <w:lang w:val="en-US"/>
        </w:rPr>
        <mc:AlternateContent>
          <mc:Choice Requires="wps">
            <w:drawing>
              <wp:anchor distT="0" distB="0" distL="114300" distR="114300" simplePos="0" relativeHeight="251713536" behindDoc="1" locked="0" layoutInCell="1" allowOverlap="1" wp14:anchorId="4D34AC36" wp14:editId="777765B5">
                <wp:simplePos x="0" y="0"/>
                <wp:positionH relativeFrom="column">
                  <wp:posOffset>1814830</wp:posOffset>
                </wp:positionH>
                <wp:positionV relativeFrom="paragraph">
                  <wp:posOffset>4340860</wp:posOffset>
                </wp:positionV>
                <wp:extent cx="1403985" cy="635"/>
                <wp:effectExtent l="0" t="0" r="5715" b="0"/>
                <wp:wrapNone/>
                <wp:docPr id="58" name="Textfeld 58"/>
                <wp:cNvGraphicFramePr/>
                <a:graphic xmlns:a="http://schemas.openxmlformats.org/drawingml/2006/main">
                  <a:graphicData uri="http://schemas.microsoft.com/office/word/2010/wordprocessingShape">
                    <wps:wsp>
                      <wps:cNvSpPr txBox="1"/>
                      <wps:spPr>
                        <a:xfrm>
                          <a:off x="0" y="0"/>
                          <a:ext cx="1403985" cy="635"/>
                        </a:xfrm>
                        <a:prstGeom prst="rect">
                          <a:avLst/>
                        </a:prstGeom>
                        <a:solidFill>
                          <a:prstClr val="white"/>
                        </a:solidFill>
                        <a:ln>
                          <a:noFill/>
                        </a:ln>
                      </wps:spPr>
                      <wps:txbx>
                        <w:txbxContent>
                          <w:p w14:paraId="35AC2C6A" w14:textId="77777777" w:rsidR="00F707E2" w:rsidRPr="00AB1F1E" w:rsidRDefault="00F707E2" w:rsidP="00F707E2">
                            <w:pPr>
                              <w:pStyle w:val="Beschriftung"/>
                              <w:jc w:val="center"/>
                              <w:rPr>
                                <w:i w:val="0"/>
                                <w:iCs w:val="0"/>
                                <w:sz w:val="15"/>
                                <w:szCs w:val="15"/>
                                <w:lang w:val="en-US"/>
                              </w:rPr>
                            </w:pPr>
                            <w:r w:rsidRPr="00EB073E">
                              <w:rPr>
                                <w:i w:val="0"/>
                                <w:iCs w:val="0"/>
                                <w:sz w:val="15"/>
                                <w:szCs w:val="15"/>
                                <w:lang w:val="en-US"/>
                              </w:rPr>
                              <w:t>Kidney, cortex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34AC36" id="Textfeld 58" o:spid="_x0000_s1039" type="#_x0000_t202" style="position:absolute;margin-left:142.9pt;margin-top:341.8pt;width:110.55pt;height:.0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" stroked="f">
                <v:textbox style="mso-fit-shape-to-text:t" inset="0,0,0,0">
                  <w:txbxContent>
                    <w:p w14:paraId="35AC2C6A" w14:textId="77777777" w:rsidR="00F707E2" w:rsidRPr="00AB1F1E" w:rsidRDefault="00F707E2" w:rsidP="00F707E2">
                      <w:pPr>
                        <w:pStyle w:val="Beschriftung"/>
                        <w:jc w:val="center"/>
                        <w:rPr>
                          <w:i w:val="0"/>
                          <w:iCs w:val="0"/>
                          <w:sz w:val="15"/>
                          <w:szCs w:val="15"/>
                          <w:lang w:val="en-US"/>
                        </w:rPr>
                      </w:pPr>
                      <w:r w:rsidRPr="00EB073E">
                        <w:rPr>
                          <w:i w:val="0"/>
                          <w:iCs w:val="0"/>
                          <w:sz w:val="15"/>
                          <w:szCs w:val="15"/>
                          <w:lang w:val="en-US"/>
                        </w:rPr>
                        <w:t>Kidney, cortex</w:t>
                      </w:r>
                    </w:p>
                  </w:txbxContent>
                </v:textbox>
              </v:shape>
            </w:pict>
          </mc:Fallback>
        </mc:AlternateContent>
      </w:r>
      <w:r w:rsidRPr="00F707E2">
        <w:rPr>
          <w:noProof/>
          <w:lang w:val="en-US"/>
        </w:rPr>
        <mc:AlternateContent>
          <mc:Choice Requires="wps">
            <w:drawing>
              <wp:anchor distT="0" distB="0" distL="114300" distR="114300" simplePos="0" relativeHeight="251711488" behindDoc="0" locked="0" layoutInCell="1" allowOverlap="1" wp14:anchorId="171DA481" wp14:editId="3A85DA19">
                <wp:simplePos x="0" y="0"/>
                <wp:positionH relativeFrom="column">
                  <wp:posOffset>5108575</wp:posOffset>
                </wp:positionH>
                <wp:positionV relativeFrom="paragraph">
                  <wp:posOffset>2275840</wp:posOffset>
                </wp:positionV>
                <wp:extent cx="1403985" cy="589915"/>
                <wp:effectExtent l="0" t="0" r="5715" b="0"/>
                <wp:wrapNone/>
                <wp:docPr id="23" name="Textfeld 23"/>
                <wp:cNvGraphicFramePr/>
                <a:graphic xmlns:a="http://schemas.openxmlformats.org/drawingml/2006/main">
                  <a:graphicData uri="http://schemas.microsoft.com/office/word/2010/wordprocessingShape">
                    <wps:wsp>
                      <wps:cNvSpPr txBox="1"/>
                      <wps:spPr>
                        <a:xfrm>
                          <a:off x="0" y="0"/>
                          <a:ext cx="1403985" cy="589915"/>
                        </a:xfrm>
                        <a:prstGeom prst="rect">
                          <a:avLst/>
                        </a:prstGeom>
                        <a:solidFill>
                          <a:prstClr val="white"/>
                        </a:solidFill>
                        <a:ln>
                          <a:noFill/>
                        </a:ln>
                      </wps:spPr>
                      <wps:txbx>
                        <w:txbxContent>
                          <w:p w14:paraId="0E01A03B" w14:textId="77777777" w:rsidR="00F707E2" w:rsidRPr="00AB1F1E" w:rsidRDefault="00F707E2" w:rsidP="00F707E2">
                            <w:pPr>
                              <w:pStyle w:val="Beschriftung"/>
                              <w:jc w:val="center"/>
                              <w:rPr>
                                <w:i w:val="0"/>
                                <w:iCs w:val="0"/>
                                <w:sz w:val="15"/>
                                <w:szCs w:val="15"/>
                                <w:lang w:val="en-US"/>
                              </w:rPr>
                            </w:pPr>
                            <w:r w:rsidRPr="00EB073E">
                              <w:rPr>
                                <w:i w:val="0"/>
                                <w:iCs w:val="0"/>
                                <w:sz w:val="15"/>
                                <w:szCs w:val="15"/>
                                <w:lang w:val="en-US"/>
                              </w:rPr>
                              <w:t>Duodenum, mucosa- In the small intestine, synaptophysin immunostaining is seen in neuroendocrine cells and in goblet cells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DA481" id="Textfeld 23" o:spid="_x0000_s1040" type="#_x0000_t202" style="position:absolute;margin-left:402.25pt;margin-top:179.2pt;width:110.55pt;height:46.4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" stroked="f">
                <v:textbox inset="0,0,0,0">
                  <w:txbxContent>
                    <w:p w14:paraId="0E01A03B" w14:textId="77777777" w:rsidR="00F707E2" w:rsidRPr="00AB1F1E" w:rsidRDefault="00F707E2" w:rsidP="00F707E2">
                      <w:pPr>
                        <w:pStyle w:val="Beschriftung"/>
                        <w:jc w:val="center"/>
                        <w:rPr>
                          <w:i w:val="0"/>
                          <w:iCs w:val="0"/>
                          <w:sz w:val="15"/>
                          <w:szCs w:val="15"/>
                          <w:lang w:val="en-US"/>
                        </w:rPr>
                      </w:pPr>
                      <w:r w:rsidRPr="00EB073E">
                        <w:rPr>
                          <w:i w:val="0"/>
                          <w:iCs w:val="0"/>
                          <w:sz w:val="15"/>
                          <w:szCs w:val="15"/>
                          <w:lang w:val="en-US"/>
                        </w:rPr>
                        <w:t>Duodenum, mucosa- In the small intestine, synaptophysin immunostaining is seen in neuroendocrine cells and in goblet cells</w:t>
                      </w:r>
                    </w:p>
                  </w:txbxContent>
                </v:textbox>
              </v:shape>
            </w:pict>
          </mc:Fallback>
        </mc:AlternateContent>
      </w:r>
      <w:r w:rsidRPr="00F707E2">
        <w:rPr>
          <w:noProof/>
          <w:lang w:val="en-US"/>
        </w:rPr>
        <mc:AlternateContent>
          <mc:Choice Requires="wps">
            <w:drawing>
              <wp:anchor distT="0" distB="0" distL="114300" distR="114300" simplePos="0" relativeHeight="251710464" behindDoc="0" locked="0" layoutInCell="1" allowOverlap="1" wp14:anchorId="5F68D92D" wp14:editId="3C0CC8F9">
                <wp:simplePos x="0" y="0"/>
                <wp:positionH relativeFrom="column">
                  <wp:posOffset>3465195</wp:posOffset>
                </wp:positionH>
                <wp:positionV relativeFrom="paragraph">
                  <wp:posOffset>2280285</wp:posOffset>
                </wp:positionV>
                <wp:extent cx="1403985" cy="635"/>
                <wp:effectExtent l="0" t="0" r="5715" b="0"/>
                <wp:wrapNone/>
                <wp:docPr id="19" name="Textfeld 19"/>
                <wp:cNvGraphicFramePr/>
                <a:graphic xmlns:a="http://schemas.openxmlformats.org/drawingml/2006/main">
                  <a:graphicData uri="http://schemas.microsoft.com/office/word/2010/wordprocessingShape">
                    <wps:wsp>
                      <wps:cNvSpPr txBox="1"/>
                      <wps:spPr>
                        <a:xfrm>
                          <a:off x="0" y="0"/>
                          <a:ext cx="1403985" cy="635"/>
                        </a:xfrm>
                        <a:prstGeom prst="rect">
                          <a:avLst/>
                        </a:prstGeom>
                        <a:solidFill>
                          <a:prstClr val="white"/>
                        </a:solidFill>
                        <a:ln>
                          <a:noFill/>
                        </a:ln>
                      </wps:spPr>
                      <wps:txbx>
                        <w:txbxContent>
                          <w:p w14:paraId="498853BF" w14:textId="77777777" w:rsidR="00F707E2" w:rsidRPr="0035532C" w:rsidRDefault="00F707E2" w:rsidP="00F707E2">
                            <w:pPr>
                              <w:pStyle w:val="Beschriftung"/>
                              <w:jc w:val="center"/>
                              <w:rPr>
                                <w:i w:val="0"/>
                                <w:iCs w:val="0"/>
                                <w:sz w:val="15"/>
                                <w:szCs w:val="15"/>
                              </w:rPr>
                            </w:pPr>
                            <w:r w:rsidRPr="00EB073E">
                              <w:rPr>
                                <w:i w:val="0"/>
                                <w:iCs w:val="0"/>
                                <w:sz w:val="15"/>
                                <w:szCs w:val="15"/>
                              </w:rPr>
                              <w:t xml:space="preserve">Colon </w:t>
                            </w:r>
                            <w:proofErr w:type="spellStart"/>
                            <w:r w:rsidRPr="00EB073E">
                              <w:rPr>
                                <w:i w:val="0"/>
                                <w:iCs w:val="0"/>
                                <w:sz w:val="15"/>
                                <w:szCs w:val="15"/>
                              </w:rPr>
                              <w:t>descendens</w:t>
                            </w:r>
                            <w:proofErr w:type="spellEnd"/>
                            <w:r w:rsidRPr="00EB073E">
                              <w:rPr>
                                <w:i w:val="0"/>
                                <w:iCs w:val="0"/>
                                <w:sz w:val="15"/>
                                <w:szCs w:val="15"/>
                              </w:rPr>
                              <w:t xml:space="preserve">, </w:t>
                            </w:r>
                            <w:proofErr w:type="spellStart"/>
                            <w:r w:rsidRPr="00EB073E">
                              <w:rPr>
                                <w:i w:val="0"/>
                                <w:iCs w:val="0"/>
                                <w:sz w:val="15"/>
                                <w:szCs w:val="15"/>
                              </w:rPr>
                              <w:t>muscular</w:t>
                            </w:r>
                            <w:proofErr w:type="spellEnd"/>
                            <w:r w:rsidRPr="00EB073E">
                              <w:rPr>
                                <w:i w:val="0"/>
                                <w:iCs w:val="0"/>
                                <w:sz w:val="15"/>
                                <w:szCs w:val="15"/>
                              </w:rPr>
                              <w:t xml:space="preserve"> wall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68D92D" id="Textfeld 19" o:spid="_x0000_s1041" type="#_x0000_t202" style="position:absolute;margin-left:272.85pt;margin-top:179.55pt;width:110.5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" stroked="f">
                <v:textbox style="mso-fit-shape-to-text:t" inset="0,0,0,0">
                  <w:txbxContent>
                    <w:p w14:paraId="498853BF" w14:textId="77777777" w:rsidR="00F707E2" w:rsidRPr="0035532C" w:rsidRDefault="00F707E2" w:rsidP="00F707E2">
                      <w:pPr>
                        <w:pStyle w:val="Beschriftung"/>
                        <w:jc w:val="center"/>
                        <w:rPr>
                          <w:i w:val="0"/>
                          <w:iCs w:val="0"/>
                          <w:sz w:val="15"/>
                          <w:szCs w:val="15"/>
                        </w:rPr>
                      </w:pPr>
                      <w:r w:rsidRPr="00EB073E">
                        <w:rPr>
                          <w:i w:val="0"/>
                          <w:iCs w:val="0"/>
                          <w:sz w:val="15"/>
                          <w:szCs w:val="15"/>
                        </w:rPr>
                        <w:t xml:space="preserve">Colon </w:t>
                      </w:r>
                      <w:proofErr w:type="spellStart"/>
                      <w:r w:rsidRPr="00EB073E">
                        <w:rPr>
                          <w:i w:val="0"/>
                          <w:iCs w:val="0"/>
                          <w:sz w:val="15"/>
                          <w:szCs w:val="15"/>
                        </w:rPr>
                        <w:t>descendens</w:t>
                      </w:r>
                      <w:proofErr w:type="spellEnd"/>
                      <w:r w:rsidRPr="00EB073E">
                        <w:rPr>
                          <w:i w:val="0"/>
                          <w:iCs w:val="0"/>
                          <w:sz w:val="15"/>
                          <w:szCs w:val="15"/>
                        </w:rPr>
                        <w:t xml:space="preserve">, </w:t>
                      </w:r>
                      <w:proofErr w:type="spellStart"/>
                      <w:r w:rsidRPr="00EB073E">
                        <w:rPr>
                          <w:i w:val="0"/>
                          <w:iCs w:val="0"/>
                          <w:sz w:val="15"/>
                          <w:szCs w:val="15"/>
                        </w:rPr>
                        <w:t>muscular</w:t>
                      </w:r>
                      <w:proofErr w:type="spellEnd"/>
                      <w:r w:rsidRPr="00EB073E">
                        <w:rPr>
                          <w:i w:val="0"/>
                          <w:iCs w:val="0"/>
                          <w:sz w:val="15"/>
                          <w:szCs w:val="15"/>
                        </w:rPr>
                        <w:t xml:space="preserve"> wall</w:t>
                      </w:r>
                    </w:p>
                  </w:txbxContent>
                </v:textbox>
              </v:shape>
            </w:pict>
          </mc:Fallback>
        </mc:AlternateContent>
      </w:r>
      <w:r w:rsidRPr="00F707E2">
        <w:rPr>
          <w:noProof/>
          <w:lang w:val="en-US"/>
        </w:rPr>
        <mc:AlternateContent>
          <mc:Choice Requires="wps">
            <w:drawing>
              <wp:anchor distT="0" distB="0" distL="114300" distR="114300" simplePos="0" relativeHeight="251709440" behindDoc="0" locked="0" layoutInCell="1" allowOverlap="1" wp14:anchorId="13BF4F96" wp14:editId="5186D4C5">
                <wp:simplePos x="0" y="0"/>
                <wp:positionH relativeFrom="column">
                  <wp:posOffset>1819275</wp:posOffset>
                </wp:positionH>
                <wp:positionV relativeFrom="paragraph">
                  <wp:posOffset>2275840</wp:posOffset>
                </wp:positionV>
                <wp:extent cx="1403985" cy="635"/>
                <wp:effectExtent l="0" t="0" r="5715" b="0"/>
                <wp:wrapNone/>
                <wp:docPr id="17" name="Textfeld 17"/>
                <wp:cNvGraphicFramePr/>
                <a:graphic xmlns:a="http://schemas.openxmlformats.org/drawingml/2006/main">
                  <a:graphicData uri="http://schemas.microsoft.com/office/word/2010/wordprocessingShape">
                    <wps:wsp>
                      <wps:cNvSpPr txBox="1"/>
                      <wps:spPr>
                        <a:xfrm>
                          <a:off x="0" y="0"/>
                          <a:ext cx="1403985" cy="635"/>
                        </a:xfrm>
                        <a:prstGeom prst="rect">
                          <a:avLst/>
                        </a:prstGeom>
                        <a:solidFill>
                          <a:prstClr val="white"/>
                        </a:solidFill>
                        <a:ln>
                          <a:noFill/>
                        </a:ln>
                      </wps:spPr>
                      <wps:txbx>
                        <w:txbxContent>
                          <w:p w14:paraId="6A2C88C8" w14:textId="77777777" w:rsidR="00F707E2" w:rsidRPr="00EB073E" w:rsidRDefault="00F707E2" w:rsidP="00F707E2">
                            <w:pPr>
                              <w:pStyle w:val="Beschriftung"/>
                              <w:jc w:val="center"/>
                              <w:rPr>
                                <w:i w:val="0"/>
                                <w:iCs w:val="0"/>
                                <w:sz w:val="15"/>
                                <w:szCs w:val="15"/>
                                <w:lang w:val="en-US"/>
                              </w:rPr>
                            </w:pPr>
                            <w:r w:rsidRPr="00EB073E">
                              <w:rPr>
                                <w:i w:val="0"/>
                                <w:iCs w:val="0"/>
                                <w:sz w:val="15"/>
                                <w:szCs w:val="15"/>
                                <w:lang w:val="en-US"/>
                              </w:rPr>
                              <w:t>Cerebrum, grey- Synaptophysin is strongly expressed in cerebrum (grey matter)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BF4F96" id="Textfeld 17" o:spid="_x0000_s1042" type="#_x0000_t202" style="position:absolute;margin-left:143.25pt;margin-top:179.2pt;width:110.5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" stroked="f">
                <v:textbox style="mso-fit-shape-to-text:t" inset="0,0,0,0">
                  <w:txbxContent>
                    <w:p w14:paraId="6A2C88C8" w14:textId="77777777" w:rsidR="00F707E2" w:rsidRPr="00EB073E" w:rsidRDefault="00F707E2" w:rsidP="00F707E2">
                      <w:pPr>
                        <w:pStyle w:val="Beschriftung"/>
                        <w:jc w:val="center"/>
                        <w:rPr>
                          <w:i w:val="0"/>
                          <w:iCs w:val="0"/>
                          <w:sz w:val="15"/>
                          <w:szCs w:val="15"/>
                          <w:lang w:val="en-US"/>
                        </w:rPr>
                      </w:pPr>
                      <w:r w:rsidRPr="00EB073E">
                        <w:rPr>
                          <w:i w:val="0"/>
                          <w:iCs w:val="0"/>
                          <w:sz w:val="15"/>
                          <w:szCs w:val="15"/>
                          <w:lang w:val="en-US"/>
                        </w:rPr>
                        <w:t>Cerebrum, grey- Synaptophysin is strongly expressed in cerebrum (grey matter)</w:t>
                      </w:r>
                    </w:p>
                  </w:txbxContent>
                </v:textbox>
              </v:shape>
            </w:pict>
          </mc:Fallback>
        </mc:AlternateContent>
      </w:r>
      <w:r w:rsidRPr="00F707E2">
        <w:rPr>
          <w:noProof/>
          <w:lang w:val="en-US"/>
        </w:rPr>
        <mc:AlternateContent>
          <mc:Choice Requires="wps">
            <w:drawing>
              <wp:anchor distT="0" distB="0" distL="114300" distR="114300" simplePos="0" relativeHeight="251708416" behindDoc="0" locked="0" layoutInCell="1" allowOverlap="1" wp14:anchorId="54E49760" wp14:editId="15A812E3">
                <wp:simplePos x="0" y="0"/>
                <wp:positionH relativeFrom="column">
                  <wp:posOffset>190500</wp:posOffset>
                </wp:positionH>
                <wp:positionV relativeFrom="paragraph">
                  <wp:posOffset>2275840</wp:posOffset>
                </wp:positionV>
                <wp:extent cx="1402715" cy="635"/>
                <wp:effectExtent l="0" t="0" r="0" b="2540"/>
                <wp:wrapNone/>
                <wp:docPr id="4" name="Textfeld 4"/>
                <wp:cNvGraphicFramePr/>
                <a:graphic xmlns:a="http://schemas.openxmlformats.org/drawingml/2006/main">
                  <a:graphicData uri="http://schemas.microsoft.com/office/word/2010/wordprocessingShape">
                    <wps:wsp>
                      <wps:cNvSpPr txBox="1"/>
                      <wps:spPr>
                        <a:xfrm>
                          <a:off x="0" y="0"/>
                          <a:ext cx="1402715" cy="635"/>
                        </a:xfrm>
                        <a:prstGeom prst="rect">
                          <a:avLst/>
                        </a:prstGeom>
                        <a:solidFill>
                          <a:prstClr val="white"/>
                        </a:solidFill>
                        <a:ln>
                          <a:noFill/>
                        </a:ln>
                      </wps:spPr>
                      <wps:txbx>
                        <w:txbxContent>
                          <w:p w14:paraId="3B3B39FE"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Cerebellum (molecular, granular and Purkinje layers_ white matter) - Synaptophysin is strongly expressed in cerebellum (molecular, Purkinje, and granular layer)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E49760" id="Textfeld 4" o:spid="_x0000_s1043" type="#_x0000_t202" style="position:absolute;margin-left:15pt;margin-top:179.2pt;width:110.4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" stroked="f">
                <v:textbox style="mso-fit-shape-to-text:t" inset="0,0,0,0">
                  <w:txbxContent>
                    <w:p w14:paraId="3B3B39FE" w14:textId="77777777" w:rsidR="00F707E2" w:rsidRPr="0035532C" w:rsidRDefault="00F707E2" w:rsidP="00F707E2">
                      <w:pPr>
                        <w:pStyle w:val="Beschriftung"/>
                        <w:jc w:val="center"/>
                        <w:rPr>
                          <w:i w:val="0"/>
                          <w:iCs w:val="0"/>
                          <w:sz w:val="15"/>
                          <w:szCs w:val="15"/>
                          <w:lang w:val="en-US"/>
                        </w:rPr>
                      </w:pPr>
                      <w:r w:rsidRPr="00EB073E">
                        <w:rPr>
                          <w:i w:val="0"/>
                          <w:iCs w:val="0"/>
                          <w:sz w:val="15"/>
                          <w:szCs w:val="15"/>
                          <w:lang w:val="en-US"/>
                        </w:rPr>
                        <w:t>Cerebellum (molecular, granular and Purkinje layers_ white matter) - Synaptophysin is strongly expressed in cerebellum (molecular, Purkinje, and granular layer)</w:t>
                      </w:r>
                    </w:p>
                  </w:txbxContent>
                </v:textbox>
              </v:shape>
            </w:pict>
          </mc:Fallback>
        </mc:AlternateContent>
      </w:r>
    </w:p>
    <w:p w14:paraId="6D86BFE6" w14:textId="36F7333B" w:rsidR="000D37AD" w:rsidRDefault="000D37AD" w:rsidP="000D37AD">
      <w:pPr>
        <w:rPr>
          <w:lang w:val="en-US"/>
        </w:rPr>
      </w:pPr>
    </w:p>
    <w:p w14:paraId="657CC613" w14:textId="3C9D197C" w:rsidR="000D37AD" w:rsidRPr="00D65AFA" w:rsidRDefault="000D37AD" w:rsidP="000D37AD">
      <w:pPr>
        <w:jc w:val="center"/>
        <w:rPr>
          <w:lang w:val="en-US"/>
        </w:rPr>
      </w:pPr>
    </w:p>
    <w:p w14:paraId="0548FDA6" w14:textId="3AC6865C" w:rsidR="000D37AD" w:rsidRDefault="000D37AD" w:rsidP="003860CC">
      <w:pPr>
        <w:spacing w:line="360" w:lineRule="auto"/>
        <w:rPr>
          <w:sz w:val="16"/>
          <w:szCs w:val="16"/>
          <w:lang w:val="en-US"/>
        </w:rPr>
      </w:pPr>
    </w:p>
    <w:p w14:paraId="58A0CBFB" w14:textId="3E28BCE9" w:rsidR="000D37AD" w:rsidRDefault="00F707E2" w:rsidP="003860CC">
      <w:pPr>
        <w:spacing w:line="360" w:lineRule="auto"/>
        <w:rPr>
          <w:sz w:val="16"/>
          <w:szCs w:val="16"/>
          <w:lang w:val="en-US"/>
        </w:rPr>
      </w:pPr>
      <w:r w:rsidRPr="00F707E2">
        <w:rPr>
          <w:noProof/>
          <w:lang w:val="en-US"/>
        </w:rPr>
        <w:drawing>
          <wp:anchor distT="0" distB="0" distL="114300" distR="114300" simplePos="0" relativeHeight="251689984" behindDoc="0" locked="0" layoutInCell="1" allowOverlap="1" wp14:anchorId="42238AD0" wp14:editId="2123D6A1">
            <wp:simplePos x="0" y="0"/>
            <wp:positionH relativeFrom="column">
              <wp:posOffset>190500</wp:posOffset>
            </wp:positionH>
            <wp:positionV relativeFrom="paragraph">
              <wp:posOffset>75133</wp:posOffset>
            </wp:positionV>
            <wp:extent cx="1402715" cy="1402715"/>
            <wp:effectExtent l="0" t="0" r="0" b="0"/>
            <wp:wrapNone/>
            <wp:docPr id="22" name="Grafik 21" descr="Ein Bild, das Essen, Dessert enthält.&#10;&#10;Automatisch generierte Beschreibung">
              <a:extLst xmlns:a="http://schemas.openxmlformats.org/drawingml/2006/main">
                <a:ext uri="{FF2B5EF4-FFF2-40B4-BE49-F238E27FC236}">
                  <a16:creationId xmlns:a16="http://schemas.microsoft.com/office/drawing/2014/main" id="{587D3E8E-65BD-B24A-8495-1E791E32F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descr="Ein Bild, das Essen, Dessert enthält.&#10;&#10;Automatisch generierte Beschreibung">
                      <a:extLst>
                        <a:ext uri="{FF2B5EF4-FFF2-40B4-BE49-F238E27FC236}">
                          <a16:creationId xmlns:a16="http://schemas.microsoft.com/office/drawing/2014/main" id="{587D3E8E-65BD-B24A-8495-1E791E32F2BD}"/>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402715" cy="1402715"/>
                    </a:xfrm>
                    <a:prstGeom prst="rect">
                      <a:avLst/>
                    </a:prstGeom>
                  </pic:spPr>
                </pic:pic>
              </a:graphicData>
            </a:graphic>
          </wp:anchor>
        </w:drawing>
      </w:r>
    </w:p>
    <w:p w14:paraId="3D6FFBBA" w14:textId="2EC18698" w:rsidR="000D37AD" w:rsidRDefault="000D37AD" w:rsidP="003860CC">
      <w:pPr>
        <w:spacing w:line="360" w:lineRule="auto"/>
        <w:rPr>
          <w:sz w:val="16"/>
          <w:szCs w:val="16"/>
          <w:lang w:val="en-US"/>
        </w:rPr>
      </w:pPr>
    </w:p>
    <w:p w14:paraId="5F0E97BC" w14:textId="048B80DC" w:rsidR="001541DE" w:rsidRPr="00BC600A" w:rsidRDefault="006A622E" w:rsidP="008F7388">
      <w:pPr>
        <w:rPr>
          <w:lang w:val="en-US"/>
        </w:rPr>
      </w:pPr>
      <w:r w:rsidRPr="00F707E2">
        <w:rPr>
          <w:noProof/>
          <w:lang w:val="en-US"/>
        </w:rPr>
        <w:drawing>
          <wp:anchor distT="0" distB="0" distL="114300" distR="114300" simplePos="0" relativeHeight="251699200" behindDoc="0" locked="0" layoutInCell="1" allowOverlap="1" wp14:anchorId="1E4BAF58" wp14:editId="4EEC32F2">
            <wp:simplePos x="0" y="0"/>
            <wp:positionH relativeFrom="column">
              <wp:posOffset>245110</wp:posOffset>
            </wp:positionH>
            <wp:positionV relativeFrom="paragraph">
              <wp:posOffset>3803650</wp:posOffset>
            </wp:positionV>
            <wp:extent cx="1403985" cy="1403985"/>
            <wp:effectExtent l="0" t="0" r="5715" b="5715"/>
            <wp:wrapNone/>
            <wp:docPr id="38" name="Grafik 37">
              <a:extLst xmlns:a="http://schemas.openxmlformats.org/drawingml/2006/main">
                <a:ext uri="{FF2B5EF4-FFF2-40B4-BE49-F238E27FC236}">
                  <a16:creationId xmlns:a16="http://schemas.microsoft.com/office/drawing/2014/main" id="{821ACE63-C92D-9043-85CE-8741E3088C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7">
                      <a:extLst>
                        <a:ext uri="{FF2B5EF4-FFF2-40B4-BE49-F238E27FC236}">
                          <a16:creationId xmlns:a16="http://schemas.microsoft.com/office/drawing/2014/main" id="{821ACE63-C92D-9043-85CE-8741E3088C7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anchor>
        </w:drawing>
      </w:r>
      <w:r w:rsidRPr="00F707E2">
        <w:rPr>
          <w:noProof/>
          <w:lang w:val="en-US"/>
        </w:rPr>
        <w:drawing>
          <wp:anchor distT="0" distB="0" distL="114300" distR="114300" simplePos="0" relativeHeight="251697152" behindDoc="0" locked="0" layoutInCell="1" allowOverlap="1" wp14:anchorId="062376BD" wp14:editId="3108AE64">
            <wp:simplePos x="0" y="0"/>
            <wp:positionH relativeFrom="column">
              <wp:posOffset>5137785</wp:posOffset>
            </wp:positionH>
            <wp:positionV relativeFrom="paragraph">
              <wp:posOffset>1779905</wp:posOffset>
            </wp:positionV>
            <wp:extent cx="1372235" cy="1403985"/>
            <wp:effectExtent l="0" t="0" r="0" b="5715"/>
            <wp:wrapNone/>
            <wp:docPr id="36" name="Grafik 35">
              <a:extLst xmlns:a="http://schemas.openxmlformats.org/drawingml/2006/main">
                <a:ext uri="{FF2B5EF4-FFF2-40B4-BE49-F238E27FC236}">
                  <a16:creationId xmlns:a16="http://schemas.microsoft.com/office/drawing/2014/main" id="{22188D4B-03E0-D14F-AB70-D40510FF8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5">
                      <a:extLst>
                        <a:ext uri="{FF2B5EF4-FFF2-40B4-BE49-F238E27FC236}">
                          <a16:creationId xmlns:a16="http://schemas.microsoft.com/office/drawing/2014/main" id="{22188D4B-03E0-D14F-AB70-D40510FF8FBD}"/>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2235" cy="1403985"/>
                    </a:xfrm>
                    <a:prstGeom prst="rect">
                      <a:avLst/>
                    </a:prstGeom>
                  </pic:spPr>
                </pic:pic>
              </a:graphicData>
            </a:graphic>
            <wp14:sizeRelH relativeFrom="margin">
              <wp14:pctWidth>0</wp14:pctWidth>
            </wp14:sizeRelH>
          </wp:anchor>
        </w:drawing>
      </w:r>
      <w:r w:rsidR="00F707E2" w:rsidRPr="00F707E2">
        <w:rPr>
          <w:noProof/>
          <w:lang w:val="en-US"/>
        </w:rPr>
        <mc:AlternateContent>
          <mc:Choice Requires="wps">
            <w:drawing>
              <wp:anchor distT="0" distB="0" distL="114300" distR="114300" simplePos="0" relativeHeight="251712512" behindDoc="0" locked="0" layoutInCell="1" allowOverlap="1" wp14:anchorId="1A1B94BB" wp14:editId="79F82B32">
                <wp:simplePos x="0" y="0"/>
                <wp:positionH relativeFrom="column">
                  <wp:posOffset>194553</wp:posOffset>
                </wp:positionH>
                <wp:positionV relativeFrom="paragraph">
                  <wp:posOffset>3222693</wp:posOffset>
                </wp:positionV>
                <wp:extent cx="1403985" cy="622570"/>
                <wp:effectExtent l="0" t="0" r="5715" b="0"/>
                <wp:wrapNone/>
                <wp:docPr id="25" name="Textfeld 25"/>
                <wp:cNvGraphicFramePr/>
                <a:graphic xmlns:a="http://schemas.openxmlformats.org/drawingml/2006/main">
                  <a:graphicData uri="http://schemas.microsoft.com/office/word/2010/wordprocessingShape">
                    <wps:wsp>
                      <wps:cNvSpPr txBox="1"/>
                      <wps:spPr>
                        <a:xfrm>
                          <a:off x="0" y="0"/>
                          <a:ext cx="1403985" cy="622570"/>
                        </a:xfrm>
                        <a:prstGeom prst="rect">
                          <a:avLst/>
                        </a:prstGeom>
                        <a:solidFill>
                          <a:prstClr val="white"/>
                        </a:solidFill>
                        <a:ln>
                          <a:noFill/>
                        </a:ln>
                      </wps:spPr>
                      <wps:txbx>
                        <w:txbxContent>
                          <w:p w14:paraId="6F6CA2BD" w14:textId="77777777" w:rsidR="00F707E2" w:rsidRPr="00AB1F1E" w:rsidRDefault="00F707E2" w:rsidP="00F707E2">
                            <w:pPr>
                              <w:pStyle w:val="Beschriftung"/>
                              <w:jc w:val="center"/>
                              <w:rPr>
                                <w:i w:val="0"/>
                                <w:iCs w:val="0"/>
                                <w:sz w:val="15"/>
                                <w:szCs w:val="15"/>
                                <w:lang w:val="en-US"/>
                              </w:rPr>
                            </w:pPr>
                            <w:r w:rsidRPr="00EB073E">
                              <w:rPr>
                                <w:i w:val="0"/>
                                <w:iCs w:val="0"/>
                                <w:sz w:val="15"/>
                                <w:szCs w:val="15"/>
                                <w:lang w:val="en-US"/>
                              </w:rPr>
                              <w:t>Ileum, mucosa- In the small intestine, synaptophysin immunostaining is seen in neuroendocrine cells and in goblet cells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1B94BB" id="Textfeld 25" o:spid="_x0000_s1044" type="#_x0000_t202" style="position:absolute;margin-left:15.3pt;margin-top:253.75pt;width:110.55pt;height:49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" stroked="f">
                <v:textbox inset="0,0,0,0">
                  <w:txbxContent>
                    <w:p w14:paraId="6F6CA2BD" w14:textId="77777777" w:rsidR="00F707E2" w:rsidRPr="00AB1F1E" w:rsidRDefault="00F707E2" w:rsidP="00F707E2">
                      <w:pPr>
                        <w:pStyle w:val="Beschriftung"/>
                        <w:jc w:val="center"/>
                        <w:rPr>
                          <w:i w:val="0"/>
                          <w:iCs w:val="0"/>
                          <w:sz w:val="15"/>
                          <w:szCs w:val="15"/>
                          <w:lang w:val="en-US"/>
                        </w:rPr>
                      </w:pPr>
                      <w:r w:rsidRPr="00EB073E">
                        <w:rPr>
                          <w:i w:val="0"/>
                          <w:iCs w:val="0"/>
                          <w:sz w:val="15"/>
                          <w:szCs w:val="15"/>
                          <w:lang w:val="en-US"/>
                        </w:rPr>
                        <w:t>Ileum, mucosa- In the small intestine, synaptophysin immunostaining is seen in neuroendocrine cells and in goblet cells</w:t>
                      </w:r>
                    </w:p>
                  </w:txbxContent>
                </v:textbox>
              </v:shape>
            </w:pict>
          </mc:Fallback>
        </mc:AlternateContent>
      </w:r>
    </w:p>
    <w:sectPr w:rsidR="001541DE" w:rsidRPr="00BC600A" w:rsidSect="000D37AD">
      <w:type w:val="continuous"/>
      <w:pgSz w:w="11906" w:h="16838"/>
      <w:pgMar w:top="720" w:right="720" w:bottom="720" w:left="720" w:header="60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1E472" w14:textId="77777777" w:rsidR="000A51DE" w:rsidRDefault="000A51DE" w:rsidP="00ED7617">
      <w:r>
        <w:separator/>
      </w:r>
    </w:p>
  </w:endnote>
  <w:endnote w:type="continuationSeparator" w:id="0">
    <w:p w14:paraId="0A19C47F" w14:textId="77777777" w:rsidR="000A51DE" w:rsidRDefault="000A51DE" w:rsidP="00ED7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22D9E" w14:textId="77777777" w:rsidR="000A51DE" w:rsidRDefault="000A51DE" w:rsidP="00ED7617">
      <w:r>
        <w:separator/>
      </w:r>
    </w:p>
  </w:footnote>
  <w:footnote w:type="continuationSeparator" w:id="0">
    <w:p w14:paraId="2276D771" w14:textId="77777777" w:rsidR="000A51DE" w:rsidRDefault="000A51DE" w:rsidP="00ED7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2EAC" w14:textId="77777777" w:rsidR="000D37AD" w:rsidRPr="005256E9" w:rsidRDefault="000D37AD" w:rsidP="000D37AD">
    <w:pPr>
      <w:ind w:left="993" w:firstLine="1131"/>
      <w:jc w:val="right"/>
      <w:rPr>
        <w:sz w:val="14"/>
        <w:szCs w:val="14"/>
        <w:lang w:val="en-US"/>
      </w:rPr>
    </w:pPr>
    <w:r w:rsidRPr="000F015B">
      <w:rPr>
        <w:b/>
        <w:bCs/>
        <w:noProof/>
        <w:sz w:val="14"/>
        <w:szCs w:val="14"/>
      </w:rPr>
      <w:drawing>
        <wp:anchor distT="0" distB="0" distL="114300" distR="114300" simplePos="0" relativeHeight="251659264" behindDoc="0" locked="0" layoutInCell="1" allowOverlap="1" wp14:anchorId="3BD78427" wp14:editId="16B7E03E">
          <wp:simplePos x="0" y="0"/>
          <wp:positionH relativeFrom="margin">
            <wp:posOffset>276225</wp:posOffset>
          </wp:positionH>
          <wp:positionV relativeFrom="margin">
            <wp:posOffset>-1494790</wp:posOffset>
          </wp:positionV>
          <wp:extent cx="1824990" cy="1307465"/>
          <wp:effectExtent l="0" t="0" r="3810" b="635"/>
          <wp:wrapSquare wrapText="bothSides"/>
          <wp:docPr id="33" name="Inhaltsplatzhalter 4" descr="Ein Bild, das Vogel enthält.&#10;&#10;Automatisch generierte Beschreibung">
            <a:extLst xmlns:a="http://schemas.openxmlformats.org/drawingml/2006/main">
              <a:ext uri="{FF2B5EF4-FFF2-40B4-BE49-F238E27FC236}">
                <a16:creationId xmlns:a16="http://schemas.microsoft.com/office/drawing/2014/main" id="{62F7A726-B73E-F649-ACA2-F820EF653D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nhaltsplatzhalter 4" descr="Ein Bild, das Vogel enthält.&#10;&#10;Automatisch generierte Beschreibung">
                    <a:extLst>
                      <a:ext uri="{FF2B5EF4-FFF2-40B4-BE49-F238E27FC236}">
                        <a16:creationId xmlns:a16="http://schemas.microsoft.com/office/drawing/2014/main" id="{62F7A726-B73E-F649-ACA2-F820EF653DC3}"/>
                      </a:ext>
                    </a:extLst>
                  </pic:cNvPr>
                  <pic:cNvPicPr>
                    <a:picLocks noGrp="1" noChangeAspect="1"/>
                  </pic:cNvPicPr>
                </pic:nvPicPr>
                <pic:blipFill rotWithShape="1">
                  <a:blip r:embed="rId1">
                    <a:extLst>
                      <a:ext uri="{28A0092B-C50C-407E-A947-70E740481C1C}">
                        <a14:useLocalDpi xmlns:a14="http://schemas.microsoft.com/office/drawing/2010/main" val="0"/>
                      </a:ext>
                    </a:extLst>
                  </a:blip>
                  <a:srcRect b="24835"/>
                  <a:stretch/>
                </pic:blipFill>
                <pic:spPr bwMode="auto">
                  <a:xfrm>
                    <a:off x="0" y="0"/>
                    <a:ext cx="1824990" cy="1307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56E9">
      <w:rPr>
        <w:b/>
        <w:bCs/>
        <w:sz w:val="14"/>
        <w:szCs w:val="14"/>
        <w:lang w:val="en-US"/>
      </w:rPr>
      <w:t>MS Validated Antibodies GmbH</w:t>
    </w:r>
    <w:r w:rsidRPr="005256E9">
      <w:rPr>
        <w:sz w:val="14"/>
        <w:szCs w:val="14"/>
        <w:lang w:val="en-US"/>
      </w:rPr>
      <w:br/>
    </w:r>
    <w:r>
      <w:rPr>
        <w:sz w:val="14"/>
        <w:szCs w:val="14"/>
        <w:lang w:val="en-US"/>
      </w:rPr>
      <w:t>Bergstedter Chaussee 62a</w:t>
    </w:r>
    <w:r w:rsidRPr="005256E9">
      <w:rPr>
        <w:sz w:val="14"/>
        <w:szCs w:val="14"/>
        <w:lang w:val="en-US"/>
      </w:rPr>
      <w:br/>
    </w:r>
    <w:r>
      <w:rPr>
        <w:sz w:val="14"/>
        <w:szCs w:val="14"/>
        <w:lang w:val="en-US"/>
      </w:rPr>
      <w:t>22395</w:t>
    </w:r>
    <w:r w:rsidRPr="005256E9">
      <w:rPr>
        <w:sz w:val="14"/>
        <w:szCs w:val="14"/>
        <w:lang w:val="en-US"/>
      </w:rPr>
      <w:t xml:space="preserve"> Hamburg, Germany</w:t>
    </w:r>
    <w:r w:rsidRPr="005256E9">
      <w:rPr>
        <w:sz w:val="14"/>
        <w:szCs w:val="14"/>
        <w:lang w:val="en-US"/>
      </w:rPr>
      <w:br/>
      <w:t xml:space="preserve">Tel: +49 (0) 40 </w:t>
    </w:r>
    <w:r>
      <w:rPr>
        <w:sz w:val="14"/>
        <w:szCs w:val="14"/>
        <w:lang w:val="en-US"/>
      </w:rPr>
      <w:t>89 72 55 81</w:t>
    </w:r>
  </w:p>
  <w:p w14:paraId="28A778F1" w14:textId="77777777" w:rsidR="000D37AD" w:rsidRPr="005256E9" w:rsidRDefault="000D37AD" w:rsidP="000D37AD">
    <w:pPr>
      <w:jc w:val="right"/>
      <w:rPr>
        <w:sz w:val="14"/>
        <w:szCs w:val="14"/>
        <w:lang w:val="en-US"/>
      </w:rPr>
    </w:pPr>
    <w:proofErr w:type="gramStart"/>
    <w:r w:rsidRPr="005256E9">
      <w:rPr>
        <w:sz w:val="14"/>
        <w:szCs w:val="14"/>
        <w:lang w:val="en-US"/>
      </w:rPr>
      <w:t>E-Mail:info@ms-validatedantibodies.com</w:t>
    </w:r>
    <w:proofErr w:type="gramEnd"/>
    <w:r w:rsidRPr="005256E9">
      <w:rPr>
        <w:sz w:val="14"/>
        <w:szCs w:val="14"/>
        <w:lang w:val="en-US"/>
      </w:rPr>
      <w:t xml:space="preserve"> </w:t>
    </w:r>
    <w:r w:rsidRPr="005256E9">
      <w:rPr>
        <w:sz w:val="14"/>
        <w:szCs w:val="14"/>
        <w:lang w:val="en-US"/>
      </w:rPr>
      <w:br/>
      <w:t>Website: ms-validatedantibodies.com</w:t>
    </w:r>
  </w:p>
  <w:p w14:paraId="7EED8C7C" w14:textId="77777777" w:rsidR="00ED7617" w:rsidRPr="00BC600A" w:rsidRDefault="00ED7617">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91A18"/>
    <w:multiLevelType w:val="multilevel"/>
    <w:tmpl w:val="6CF80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D73A20"/>
    <w:multiLevelType w:val="hybridMultilevel"/>
    <w:tmpl w:val="BF2C8A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388"/>
    <w:rsid w:val="00004DD5"/>
    <w:rsid w:val="00011DE9"/>
    <w:rsid w:val="00022350"/>
    <w:rsid w:val="00025A99"/>
    <w:rsid w:val="000713ED"/>
    <w:rsid w:val="000A356C"/>
    <w:rsid w:val="000A51DE"/>
    <w:rsid w:val="000B31DF"/>
    <w:rsid w:val="000D37AD"/>
    <w:rsid w:val="000F015B"/>
    <w:rsid w:val="000F3884"/>
    <w:rsid w:val="001245E0"/>
    <w:rsid w:val="00143BF9"/>
    <w:rsid w:val="001541DE"/>
    <w:rsid w:val="001835F2"/>
    <w:rsid w:val="001962A6"/>
    <w:rsid w:val="001A4333"/>
    <w:rsid w:val="001A78E7"/>
    <w:rsid w:val="001C55B1"/>
    <w:rsid w:val="001F306B"/>
    <w:rsid w:val="00214E42"/>
    <w:rsid w:val="0021634C"/>
    <w:rsid w:val="002172BA"/>
    <w:rsid w:val="00222E2F"/>
    <w:rsid w:val="00224620"/>
    <w:rsid w:val="002936F1"/>
    <w:rsid w:val="002E0EB7"/>
    <w:rsid w:val="003459DB"/>
    <w:rsid w:val="0036164B"/>
    <w:rsid w:val="003627C5"/>
    <w:rsid w:val="003860CC"/>
    <w:rsid w:val="00391074"/>
    <w:rsid w:val="003F14B9"/>
    <w:rsid w:val="00454238"/>
    <w:rsid w:val="00474174"/>
    <w:rsid w:val="004A29C5"/>
    <w:rsid w:val="004C1295"/>
    <w:rsid w:val="004E0A4C"/>
    <w:rsid w:val="00513CF0"/>
    <w:rsid w:val="00532167"/>
    <w:rsid w:val="005E1763"/>
    <w:rsid w:val="00630F02"/>
    <w:rsid w:val="00665133"/>
    <w:rsid w:val="006A622E"/>
    <w:rsid w:val="006B15CA"/>
    <w:rsid w:val="006D6D10"/>
    <w:rsid w:val="006E58B3"/>
    <w:rsid w:val="006F303A"/>
    <w:rsid w:val="007053B9"/>
    <w:rsid w:val="00754EBD"/>
    <w:rsid w:val="00786083"/>
    <w:rsid w:val="007B0FFA"/>
    <w:rsid w:val="007B40E0"/>
    <w:rsid w:val="00802252"/>
    <w:rsid w:val="00815965"/>
    <w:rsid w:val="00827D6A"/>
    <w:rsid w:val="0087380D"/>
    <w:rsid w:val="00875DBD"/>
    <w:rsid w:val="008A772C"/>
    <w:rsid w:val="008F2190"/>
    <w:rsid w:val="008F7388"/>
    <w:rsid w:val="009718CA"/>
    <w:rsid w:val="009A2BBE"/>
    <w:rsid w:val="00A01420"/>
    <w:rsid w:val="00A0499E"/>
    <w:rsid w:val="00A60D80"/>
    <w:rsid w:val="00A66408"/>
    <w:rsid w:val="00A73866"/>
    <w:rsid w:val="00A92333"/>
    <w:rsid w:val="00AD1321"/>
    <w:rsid w:val="00AF0EB6"/>
    <w:rsid w:val="00B26A0E"/>
    <w:rsid w:val="00B34FA3"/>
    <w:rsid w:val="00B366A1"/>
    <w:rsid w:val="00BC600A"/>
    <w:rsid w:val="00BD0B16"/>
    <w:rsid w:val="00BE0871"/>
    <w:rsid w:val="00C0361D"/>
    <w:rsid w:val="00C03F8D"/>
    <w:rsid w:val="00C10444"/>
    <w:rsid w:val="00C150FB"/>
    <w:rsid w:val="00C50789"/>
    <w:rsid w:val="00C82B04"/>
    <w:rsid w:val="00CE28C1"/>
    <w:rsid w:val="00D00E96"/>
    <w:rsid w:val="00D03E03"/>
    <w:rsid w:val="00D11B16"/>
    <w:rsid w:val="00D315CD"/>
    <w:rsid w:val="00D82E37"/>
    <w:rsid w:val="00D848ED"/>
    <w:rsid w:val="00D93F0B"/>
    <w:rsid w:val="00DD3AE8"/>
    <w:rsid w:val="00E6130E"/>
    <w:rsid w:val="00E62757"/>
    <w:rsid w:val="00E80E21"/>
    <w:rsid w:val="00E963B1"/>
    <w:rsid w:val="00EA51E8"/>
    <w:rsid w:val="00EC69A2"/>
    <w:rsid w:val="00ED7617"/>
    <w:rsid w:val="00EE6BBF"/>
    <w:rsid w:val="00EF50F6"/>
    <w:rsid w:val="00F52E41"/>
    <w:rsid w:val="00F56022"/>
    <w:rsid w:val="00F707E2"/>
    <w:rsid w:val="00FB2B07"/>
    <w:rsid w:val="00FC4E23"/>
    <w:rsid w:val="00FE5E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C51D6"/>
  <w15:chartTrackingRefBased/>
  <w15:docId w15:val="{64B88BFF-343B-634C-9A6C-41FF21432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F7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D7617"/>
    <w:pPr>
      <w:tabs>
        <w:tab w:val="center" w:pos="4536"/>
        <w:tab w:val="right" w:pos="9072"/>
      </w:tabs>
    </w:pPr>
  </w:style>
  <w:style w:type="character" w:customStyle="1" w:styleId="KopfzeileZchn">
    <w:name w:val="Kopfzeile Zchn"/>
    <w:basedOn w:val="Absatz-Standardschriftart"/>
    <w:link w:val="Kopfzeile"/>
    <w:uiPriority w:val="99"/>
    <w:rsid w:val="00ED7617"/>
  </w:style>
  <w:style w:type="paragraph" w:styleId="Fuzeile">
    <w:name w:val="footer"/>
    <w:basedOn w:val="Standard"/>
    <w:link w:val="FuzeileZchn"/>
    <w:uiPriority w:val="99"/>
    <w:unhideWhenUsed/>
    <w:rsid w:val="00ED7617"/>
    <w:pPr>
      <w:tabs>
        <w:tab w:val="center" w:pos="4536"/>
        <w:tab w:val="right" w:pos="9072"/>
      </w:tabs>
    </w:pPr>
  </w:style>
  <w:style w:type="character" w:customStyle="1" w:styleId="FuzeileZchn">
    <w:name w:val="Fußzeile Zchn"/>
    <w:basedOn w:val="Absatz-Standardschriftart"/>
    <w:link w:val="Fuzeile"/>
    <w:uiPriority w:val="99"/>
    <w:rsid w:val="00ED7617"/>
  </w:style>
  <w:style w:type="paragraph" w:styleId="Listenabsatz">
    <w:name w:val="List Paragraph"/>
    <w:basedOn w:val="Standard"/>
    <w:uiPriority w:val="34"/>
    <w:qFormat/>
    <w:rsid w:val="00EA51E8"/>
    <w:pPr>
      <w:ind w:left="720"/>
      <w:contextualSpacing/>
    </w:pPr>
  </w:style>
  <w:style w:type="paragraph" w:styleId="StandardWeb">
    <w:name w:val="Normal (Web)"/>
    <w:basedOn w:val="Standard"/>
    <w:uiPriority w:val="99"/>
    <w:unhideWhenUsed/>
    <w:rsid w:val="00786083"/>
    <w:pPr>
      <w:spacing w:before="100" w:beforeAutospacing="1" w:after="100" w:afterAutospacing="1"/>
    </w:pPr>
    <w:rPr>
      <w:rFonts w:ascii="Times New Roman" w:eastAsia="Times New Roman" w:hAnsi="Times New Roman" w:cs="Times New Roman"/>
      <w:lang w:eastAsia="de-DE"/>
    </w:rPr>
  </w:style>
  <w:style w:type="paragraph" w:styleId="Sprechblasentext">
    <w:name w:val="Balloon Text"/>
    <w:basedOn w:val="Standard"/>
    <w:link w:val="SprechblasentextZchn"/>
    <w:uiPriority w:val="99"/>
    <w:semiHidden/>
    <w:unhideWhenUsed/>
    <w:rsid w:val="00AD1321"/>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D1321"/>
    <w:rPr>
      <w:rFonts w:ascii="Times New Roman" w:hAnsi="Times New Roman" w:cs="Times New Roman"/>
      <w:sz w:val="18"/>
      <w:szCs w:val="18"/>
    </w:rPr>
  </w:style>
  <w:style w:type="character" w:styleId="Hyperlink">
    <w:name w:val="Hyperlink"/>
    <w:basedOn w:val="Absatz-Standardschriftart"/>
    <w:uiPriority w:val="99"/>
    <w:unhideWhenUsed/>
    <w:rsid w:val="00011DE9"/>
    <w:rPr>
      <w:color w:val="0563C1" w:themeColor="hyperlink"/>
      <w:u w:val="single"/>
    </w:rPr>
  </w:style>
  <w:style w:type="character" w:styleId="NichtaufgelsteErwhnung">
    <w:name w:val="Unresolved Mention"/>
    <w:basedOn w:val="Absatz-Standardschriftart"/>
    <w:uiPriority w:val="99"/>
    <w:semiHidden/>
    <w:unhideWhenUsed/>
    <w:rsid w:val="00011DE9"/>
    <w:rPr>
      <w:color w:val="605E5C"/>
      <w:shd w:val="clear" w:color="auto" w:fill="E1DFDD"/>
    </w:rPr>
  </w:style>
  <w:style w:type="paragraph" w:styleId="Beschriftung">
    <w:name w:val="caption"/>
    <w:basedOn w:val="Standard"/>
    <w:next w:val="Standard"/>
    <w:uiPriority w:val="35"/>
    <w:unhideWhenUsed/>
    <w:qFormat/>
    <w:rsid w:val="00222E2F"/>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7053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39775">
      <w:bodyDiv w:val="1"/>
      <w:marLeft w:val="0"/>
      <w:marRight w:val="0"/>
      <w:marTop w:val="0"/>
      <w:marBottom w:val="0"/>
      <w:divBdr>
        <w:top w:val="none" w:sz="0" w:space="0" w:color="auto"/>
        <w:left w:val="none" w:sz="0" w:space="0" w:color="auto"/>
        <w:bottom w:val="none" w:sz="0" w:space="0" w:color="auto"/>
        <w:right w:val="none" w:sz="0" w:space="0" w:color="auto"/>
      </w:divBdr>
      <w:divsChild>
        <w:div w:id="819687629">
          <w:marLeft w:val="0"/>
          <w:marRight w:val="0"/>
          <w:marTop w:val="0"/>
          <w:marBottom w:val="0"/>
          <w:divBdr>
            <w:top w:val="none" w:sz="0" w:space="0" w:color="auto"/>
            <w:left w:val="none" w:sz="0" w:space="0" w:color="auto"/>
            <w:bottom w:val="none" w:sz="0" w:space="0" w:color="auto"/>
            <w:right w:val="none" w:sz="0" w:space="0" w:color="auto"/>
          </w:divBdr>
          <w:divsChild>
            <w:div w:id="441220363">
              <w:marLeft w:val="0"/>
              <w:marRight w:val="0"/>
              <w:marTop w:val="0"/>
              <w:marBottom w:val="0"/>
              <w:divBdr>
                <w:top w:val="none" w:sz="0" w:space="0" w:color="auto"/>
                <w:left w:val="none" w:sz="0" w:space="0" w:color="auto"/>
                <w:bottom w:val="none" w:sz="0" w:space="0" w:color="auto"/>
                <w:right w:val="none" w:sz="0" w:space="0" w:color="auto"/>
              </w:divBdr>
              <w:divsChild>
                <w:div w:id="136540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8809">
      <w:bodyDiv w:val="1"/>
      <w:marLeft w:val="0"/>
      <w:marRight w:val="0"/>
      <w:marTop w:val="0"/>
      <w:marBottom w:val="0"/>
      <w:divBdr>
        <w:top w:val="none" w:sz="0" w:space="0" w:color="auto"/>
        <w:left w:val="none" w:sz="0" w:space="0" w:color="auto"/>
        <w:bottom w:val="none" w:sz="0" w:space="0" w:color="auto"/>
        <w:right w:val="none" w:sz="0" w:space="0" w:color="auto"/>
      </w:divBdr>
      <w:divsChild>
        <w:div w:id="1852335288">
          <w:marLeft w:val="0"/>
          <w:marRight w:val="0"/>
          <w:marTop w:val="0"/>
          <w:marBottom w:val="0"/>
          <w:divBdr>
            <w:top w:val="none" w:sz="0" w:space="0" w:color="auto"/>
            <w:left w:val="none" w:sz="0" w:space="0" w:color="auto"/>
            <w:bottom w:val="none" w:sz="0" w:space="0" w:color="auto"/>
            <w:right w:val="none" w:sz="0" w:space="0" w:color="auto"/>
          </w:divBdr>
          <w:divsChild>
            <w:div w:id="1991443642">
              <w:marLeft w:val="0"/>
              <w:marRight w:val="0"/>
              <w:marTop w:val="0"/>
              <w:marBottom w:val="0"/>
              <w:divBdr>
                <w:top w:val="none" w:sz="0" w:space="0" w:color="auto"/>
                <w:left w:val="none" w:sz="0" w:space="0" w:color="auto"/>
                <w:bottom w:val="none" w:sz="0" w:space="0" w:color="auto"/>
                <w:right w:val="none" w:sz="0" w:space="0" w:color="auto"/>
              </w:divBdr>
              <w:divsChild>
                <w:div w:id="80323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0117">
      <w:bodyDiv w:val="1"/>
      <w:marLeft w:val="0"/>
      <w:marRight w:val="0"/>
      <w:marTop w:val="0"/>
      <w:marBottom w:val="0"/>
      <w:divBdr>
        <w:top w:val="none" w:sz="0" w:space="0" w:color="auto"/>
        <w:left w:val="none" w:sz="0" w:space="0" w:color="auto"/>
        <w:bottom w:val="none" w:sz="0" w:space="0" w:color="auto"/>
        <w:right w:val="none" w:sz="0" w:space="0" w:color="auto"/>
      </w:divBdr>
      <w:divsChild>
        <w:div w:id="1494681010">
          <w:marLeft w:val="0"/>
          <w:marRight w:val="0"/>
          <w:marTop w:val="0"/>
          <w:marBottom w:val="0"/>
          <w:divBdr>
            <w:top w:val="none" w:sz="0" w:space="0" w:color="auto"/>
            <w:left w:val="none" w:sz="0" w:space="0" w:color="auto"/>
            <w:bottom w:val="none" w:sz="0" w:space="0" w:color="auto"/>
            <w:right w:val="none" w:sz="0" w:space="0" w:color="auto"/>
          </w:divBdr>
          <w:divsChild>
            <w:div w:id="618150138">
              <w:marLeft w:val="0"/>
              <w:marRight w:val="0"/>
              <w:marTop w:val="0"/>
              <w:marBottom w:val="0"/>
              <w:divBdr>
                <w:top w:val="none" w:sz="0" w:space="0" w:color="auto"/>
                <w:left w:val="none" w:sz="0" w:space="0" w:color="auto"/>
                <w:bottom w:val="none" w:sz="0" w:space="0" w:color="auto"/>
                <w:right w:val="none" w:sz="0" w:space="0" w:color="auto"/>
              </w:divBdr>
              <w:divsChild>
                <w:div w:id="4375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20365">
      <w:bodyDiv w:val="1"/>
      <w:marLeft w:val="0"/>
      <w:marRight w:val="0"/>
      <w:marTop w:val="0"/>
      <w:marBottom w:val="0"/>
      <w:divBdr>
        <w:top w:val="none" w:sz="0" w:space="0" w:color="auto"/>
        <w:left w:val="none" w:sz="0" w:space="0" w:color="auto"/>
        <w:bottom w:val="none" w:sz="0" w:space="0" w:color="auto"/>
        <w:right w:val="none" w:sz="0" w:space="0" w:color="auto"/>
      </w:divBdr>
      <w:divsChild>
        <w:div w:id="2138404586">
          <w:marLeft w:val="0"/>
          <w:marRight w:val="0"/>
          <w:marTop w:val="0"/>
          <w:marBottom w:val="0"/>
          <w:divBdr>
            <w:top w:val="none" w:sz="0" w:space="0" w:color="auto"/>
            <w:left w:val="none" w:sz="0" w:space="0" w:color="auto"/>
            <w:bottom w:val="none" w:sz="0" w:space="0" w:color="auto"/>
            <w:right w:val="none" w:sz="0" w:space="0" w:color="auto"/>
          </w:divBdr>
          <w:divsChild>
            <w:div w:id="1725374546">
              <w:marLeft w:val="0"/>
              <w:marRight w:val="0"/>
              <w:marTop w:val="0"/>
              <w:marBottom w:val="0"/>
              <w:divBdr>
                <w:top w:val="none" w:sz="0" w:space="0" w:color="auto"/>
                <w:left w:val="none" w:sz="0" w:space="0" w:color="auto"/>
                <w:bottom w:val="none" w:sz="0" w:space="0" w:color="auto"/>
                <w:right w:val="none" w:sz="0" w:space="0" w:color="auto"/>
              </w:divBdr>
              <w:divsChild>
                <w:div w:id="13169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074216">
      <w:bodyDiv w:val="1"/>
      <w:marLeft w:val="0"/>
      <w:marRight w:val="0"/>
      <w:marTop w:val="0"/>
      <w:marBottom w:val="0"/>
      <w:divBdr>
        <w:top w:val="none" w:sz="0" w:space="0" w:color="auto"/>
        <w:left w:val="none" w:sz="0" w:space="0" w:color="auto"/>
        <w:bottom w:val="none" w:sz="0" w:space="0" w:color="auto"/>
        <w:right w:val="none" w:sz="0" w:space="0" w:color="auto"/>
      </w:divBdr>
      <w:divsChild>
        <w:div w:id="1525285609">
          <w:marLeft w:val="0"/>
          <w:marRight w:val="0"/>
          <w:marTop w:val="0"/>
          <w:marBottom w:val="0"/>
          <w:divBdr>
            <w:top w:val="none" w:sz="0" w:space="0" w:color="auto"/>
            <w:left w:val="none" w:sz="0" w:space="0" w:color="auto"/>
            <w:bottom w:val="none" w:sz="0" w:space="0" w:color="auto"/>
            <w:right w:val="none" w:sz="0" w:space="0" w:color="auto"/>
          </w:divBdr>
          <w:divsChild>
            <w:div w:id="1158883617">
              <w:marLeft w:val="0"/>
              <w:marRight w:val="0"/>
              <w:marTop w:val="0"/>
              <w:marBottom w:val="0"/>
              <w:divBdr>
                <w:top w:val="none" w:sz="0" w:space="0" w:color="auto"/>
                <w:left w:val="none" w:sz="0" w:space="0" w:color="auto"/>
                <w:bottom w:val="none" w:sz="0" w:space="0" w:color="auto"/>
                <w:right w:val="none" w:sz="0" w:space="0" w:color="auto"/>
              </w:divBdr>
              <w:divsChild>
                <w:div w:id="14852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3916">
      <w:bodyDiv w:val="1"/>
      <w:marLeft w:val="0"/>
      <w:marRight w:val="0"/>
      <w:marTop w:val="0"/>
      <w:marBottom w:val="0"/>
      <w:divBdr>
        <w:top w:val="none" w:sz="0" w:space="0" w:color="auto"/>
        <w:left w:val="none" w:sz="0" w:space="0" w:color="auto"/>
        <w:bottom w:val="none" w:sz="0" w:space="0" w:color="auto"/>
        <w:right w:val="none" w:sz="0" w:space="0" w:color="auto"/>
      </w:divBdr>
    </w:div>
    <w:div w:id="616375170">
      <w:bodyDiv w:val="1"/>
      <w:marLeft w:val="0"/>
      <w:marRight w:val="0"/>
      <w:marTop w:val="0"/>
      <w:marBottom w:val="0"/>
      <w:divBdr>
        <w:top w:val="none" w:sz="0" w:space="0" w:color="auto"/>
        <w:left w:val="none" w:sz="0" w:space="0" w:color="auto"/>
        <w:bottom w:val="none" w:sz="0" w:space="0" w:color="auto"/>
        <w:right w:val="none" w:sz="0" w:space="0" w:color="auto"/>
      </w:divBdr>
      <w:divsChild>
        <w:div w:id="699941140">
          <w:marLeft w:val="0"/>
          <w:marRight w:val="0"/>
          <w:marTop w:val="0"/>
          <w:marBottom w:val="0"/>
          <w:divBdr>
            <w:top w:val="none" w:sz="0" w:space="0" w:color="auto"/>
            <w:left w:val="none" w:sz="0" w:space="0" w:color="auto"/>
            <w:bottom w:val="none" w:sz="0" w:space="0" w:color="auto"/>
            <w:right w:val="none" w:sz="0" w:space="0" w:color="auto"/>
          </w:divBdr>
          <w:divsChild>
            <w:div w:id="309868746">
              <w:marLeft w:val="0"/>
              <w:marRight w:val="0"/>
              <w:marTop w:val="0"/>
              <w:marBottom w:val="0"/>
              <w:divBdr>
                <w:top w:val="none" w:sz="0" w:space="0" w:color="auto"/>
                <w:left w:val="none" w:sz="0" w:space="0" w:color="auto"/>
                <w:bottom w:val="none" w:sz="0" w:space="0" w:color="auto"/>
                <w:right w:val="none" w:sz="0" w:space="0" w:color="auto"/>
              </w:divBdr>
              <w:divsChild>
                <w:div w:id="15884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890">
      <w:bodyDiv w:val="1"/>
      <w:marLeft w:val="0"/>
      <w:marRight w:val="0"/>
      <w:marTop w:val="0"/>
      <w:marBottom w:val="0"/>
      <w:divBdr>
        <w:top w:val="none" w:sz="0" w:space="0" w:color="auto"/>
        <w:left w:val="none" w:sz="0" w:space="0" w:color="auto"/>
        <w:bottom w:val="none" w:sz="0" w:space="0" w:color="auto"/>
        <w:right w:val="none" w:sz="0" w:space="0" w:color="auto"/>
      </w:divBdr>
      <w:divsChild>
        <w:div w:id="900672623">
          <w:marLeft w:val="0"/>
          <w:marRight w:val="0"/>
          <w:marTop w:val="0"/>
          <w:marBottom w:val="0"/>
          <w:divBdr>
            <w:top w:val="none" w:sz="0" w:space="0" w:color="auto"/>
            <w:left w:val="none" w:sz="0" w:space="0" w:color="auto"/>
            <w:bottom w:val="none" w:sz="0" w:space="0" w:color="auto"/>
            <w:right w:val="none" w:sz="0" w:space="0" w:color="auto"/>
          </w:divBdr>
          <w:divsChild>
            <w:div w:id="1435587354">
              <w:marLeft w:val="0"/>
              <w:marRight w:val="0"/>
              <w:marTop w:val="0"/>
              <w:marBottom w:val="0"/>
              <w:divBdr>
                <w:top w:val="none" w:sz="0" w:space="0" w:color="auto"/>
                <w:left w:val="none" w:sz="0" w:space="0" w:color="auto"/>
                <w:bottom w:val="none" w:sz="0" w:space="0" w:color="auto"/>
                <w:right w:val="none" w:sz="0" w:space="0" w:color="auto"/>
              </w:divBdr>
              <w:divsChild>
                <w:div w:id="1302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060591">
      <w:bodyDiv w:val="1"/>
      <w:marLeft w:val="0"/>
      <w:marRight w:val="0"/>
      <w:marTop w:val="0"/>
      <w:marBottom w:val="0"/>
      <w:divBdr>
        <w:top w:val="none" w:sz="0" w:space="0" w:color="auto"/>
        <w:left w:val="none" w:sz="0" w:space="0" w:color="auto"/>
        <w:bottom w:val="none" w:sz="0" w:space="0" w:color="auto"/>
        <w:right w:val="none" w:sz="0" w:space="0" w:color="auto"/>
      </w:divBdr>
    </w:div>
    <w:div w:id="893584291">
      <w:bodyDiv w:val="1"/>
      <w:marLeft w:val="0"/>
      <w:marRight w:val="0"/>
      <w:marTop w:val="0"/>
      <w:marBottom w:val="0"/>
      <w:divBdr>
        <w:top w:val="none" w:sz="0" w:space="0" w:color="auto"/>
        <w:left w:val="none" w:sz="0" w:space="0" w:color="auto"/>
        <w:bottom w:val="none" w:sz="0" w:space="0" w:color="auto"/>
        <w:right w:val="none" w:sz="0" w:space="0" w:color="auto"/>
      </w:divBdr>
      <w:divsChild>
        <w:div w:id="264116300">
          <w:marLeft w:val="0"/>
          <w:marRight w:val="0"/>
          <w:marTop w:val="0"/>
          <w:marBottom w:val="0"/>
          <w:divBdr>
            <w:top w:val="none" w:sz="0" w:space="0" w:color="auto"/>
            <w:left w:val="none" w:sz="0" w:space="0" w:color="auto"/>
            <w:bottom w:val="none" w:sz="0" w:space="0" w:color="auto"/>
            <w:right w:val="none" w:sz="0" w:space="0" w:color="auto"/>
          </w:divBdr>
          <w:divsChild>
            <w:div w:id="786586764">
              <w:marLeft w:val="0"/>
              <w:marRight w:val="0"/>
              <w:marTop w:val="0"/>
              <w:marBottom w:val="0"/>
              <w:divBdr>
                <w:top w:val="none" w:sz="0" w:space="0" w:color="auto"/>
                <w:left w:val="none" w:sz="0" w:space="0" w:color="auto"/>
                <w:bottom w:val="none" w:sz="0" w:space="0" w:color="auto"/>
                <w:right w:val="none" w:sz="0" w:space="0" w:color="auto"/>
              </w:divBdr>
              <w:divsChild>
                <w:div w:id="149595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728499">
      <w:bodyDiv w:val="1"/>
      <w:marLeft w:val="0"/>
      <w:marRight w:val="0"/>
      <w:marTop w:val="0"/>
      <w:marBottom w:val="0"/>
      <w:divBdr>
        <w:top w:val="none" w:sz="0" w:space="0" w:color="auto"/>
        <w:left w:val="none" w:sz="0" w:space="0" w:color="auto"/>
        <w:bottom w:val="none" w:sz="0" w:space="0" w:color="auto"/>
        <w:right w:val="none" w:sz="0" w:space="0" w:color="auto"/>
      </w:divBdr>
      <w:divsChild>
        <w:div w:id="146553078">
          <w:marLeft w:val="0"/>
          <w:marRight w:val="0"/>
          <w:marTop w:val="0"/>
          <w:marBottom w:val="0"/>
          <w:divBdr>
            <w:top w:val="none" w:sz="0" w:space="0" w:color="auto"/>
            <w:left w:val="none" w:sz="0" w:space="0" w:color="auto"/>
            <w:bottom w:val="none" w:sz="0" w:space="0" w:color="auto"/>
            <w:right w:val="none" w:sz="0" w:space="0" w:color="auto"/>
          </w:divBdr>
          <w:divsChild>
            <w:div w:id="1869947613">
              <w:marLeft w:val="0"/>
              <w:marRight w:val="0"/>
              <w:marTop w:val="0"/>
              <w:marBottom w:val="0"/>
              <w:divBdr>
                <w:top w:val="none" w:sz="0" w:space="0" w:color="auto"/>
                <w:left w:val="none" w:sz="0" w:space="0" w:color="auto"/>
                <w:bottom w:val="none" w:sz="0" w:space="0" w:color="auto"/>
                <w:right w:val="none" w:sz="0" w:space="0" w:color="auto"/>
              </w:divBdr>
              <w:divsChild>
                <w:div w:id="8616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74280">
      <w:bodyDiv w:val="1"/>
      <w:marLeft w:val="0"/>
      <w:marRight w:val="0"/>
      <w:marTop w:val="0"/>
      <w:marBottom w:val="0"/>
      <w:divBdr>
        <w:top w:val="none" w:sz="0" w:space="0" w:color="auto"/>
        <w:left w:val="none" w:sz="0" w:space="0" w:color="auto"/>
        <w:bottom w:val="none" w:sz="0" w:space="0" w:color="auto"/>
        <w:right w:val="none" w:sz="0" w:space="0" w:color="auto"/>
      </w:divBdr>
      <w:divsChild>
        <w:div w:id="681053400">
          <w:marLeft w:val="0"/>
          <w:marRight w:val="0"/>
          <w:marTop w:val="0"/>
          <w:marBottom w:val="0"/>
          <w:divBdr>
            <w:top w:val="none" w:sz="0" w:space="0" w:color="auto"/>
            <w:left w:val="none" w:sz="0" w:space="0" w:color="auto"/>
            <w:bottom w:val="none" w:sz="0" w:space="0" w:color="auto"/>
            <w:right w:val="none" w:sz="0" w:space="0" w:color="auto"/>
          </w:divBdr>
          <w:divsChild>
            <w:div w:id="28535613">
              <w:marLeft w:val="0"/>
              <w:marRight w:val="0"/>
              <w:marTop w:val="0"/>
              <w:marBottom w:val="0"/>
              <w:divBdr>
                <w:top w:val="none" w:sz="0" w:space="0" w:color="auto"/>
                <w:left w:val="none" w:sz="0" w:space="0" w:color="auto"/>
                <w:bottom w:val="none" w:sz="0" w:space="0" w:color="auto"/>
                <w:right w:val="none" w:sz="0" w:space="0" w:color="auto"/>
              </w:divBdr>
              <w:divsChild>
                <w:div w:id="21024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76290">
      <w:bodyDiv w:val="1"/>
      <w:marLeft w:val="0"/>
      <w:marRight w:val="0"/>
      <w:marTop w:val="0"/>
      <w:marBottom w:val="0"/>
      <w:divBdr>
        <w:top w:val="none" w:sz="0" w:space="0" w:color="auto"/>
        <w:left w:val="none" w:sz="0" w:space="0" w:color="auto"/>
        <w:bottom w:val="none" w:sz="0" w:space="0" w:color="auto"/>
        <w:right w:val="none" w:sz="0" w:space="0" w:color="auto"/>
      </w:divBdr>
      <w:divsChild>
        <w:div w:id="1651519410">
          <w:marLeft w:val="0"/>
          <w:marRight w:val="0"/>
          <w:marTop w:val="0"/>
          <w:marBottom w:val="0"/>
          <w:divBdr>
            <w:top w:val="none" w:sz="0" w:space="0" w:color="auto"/>
            <w:left w:val="none" w:sz="0" w:space="0" w:color="auto"/>
            <w:bottom w:val="none" w:sz="0" w:space="0" w:color="auto"/>
            <w:right w:val="none" w:sz="0" w:space="0" w:color="auto"/>
          </w:divBdr>
          <w:divsChild>
            <w:div w:id="2035762727">
              <w:marLeft w:val="0"/>
              <w:marRight w:val="0"/>
              <w:marTop w:val="0"/>
              <w:marBottom w:val="0"/>
              <w:divBdr>
                <w:top w:val="none" w:sz="0" w:space="0" w:color="auto"/>
                <w:left w:val="none" w:sz="0" w:space="0" w:color="auto"/>
                <w:bottom w:val="none" w:sz="0" w:space="0" w:color="auto"/>
                <w:right w:val="none" w:sz="0" w:space="0" w:color="auto"/>
              </w:divBdr>
              <w:divsChild>
                <w:div w:id="1783572859">
                  <w:marLeft w:val="0"/>
                  <w:marRight w:val="0"/>
                  <w:marTop w:val="0"/>
                  <w:marBottom w:val="0"/>
                  <w:divBdr>
                    <w:top w:val="none" w:sz="0" w:space="0" w:color="auto"/>
                    <w:left w:val="none" w:sz="0" w:space="0" w:color="auto"/>
                    <w:bottom w:val="none" w:sz="0" w:space="0" w:color="auto"/>
                    <w:right w:val="none" w:sz="0" w:space="0" w:color="auto"/>
                  </w:divBdr>
                </w:div>
              </w:divsChild>
            </w:div>
            <w:div w:id="86853559">
              <w:marLeft w:val="0"/>
              <w:marRight w:val="0"/>
              <w:marTop w:val="0"/>
              <w:marBottom w:val="0"/>
              <w:divBdr>
                <w:top w:val="none" w:sz="0" w:space="0" w:color="auto"/>
                <w:left w:val="none" w:sz="0" w:space="0" w:color="auto"/>
                <w:bottom w:val="none" w:sz="0" w:space="0" w:color="auto"/>
                <w:right w:val="none" w:sz="0" w:space="0" w:color="auto"/>
              </w:divBdr>
              <w:divsChild>
                <w:div w:id="1491825317">
                  <w:marLeft w:val="0"/>
                  <w:marRight w:val="0"/>
                  <w:marTop w:val="0"/>
                  <w:marBottom w:val="0"/>
                  <w:divBdr>
                    <w:top w:val="none" w:sz="0" w:space="0" w:color="auto"/>
                    <w:left w:val="none" w:sz="0" w:space="0" w:color="auto"/>
                    <w:bottom w:val="none" w:sz="0" w:space="0" w:color="auto"/>
                    <w:right w:val="none" w:sz="0" w:space="0" w:color="auto"/>
                  </w:divBdr>
                </w:div>
                <w:div w:id="140641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04757">
      <w:bodyDiv w:val="1"/>
      <w:marLeft w:val="0"/>
      <w:marRight w:val="0"/>
      <w:marTop w:val="0"/>
      <w:marBottom w:val="0"/>
      <w:divBdr>
        <w:top w:val="none" w:sz="0" w:space="0" w:color="auto"/>
        <w:left w:val="none" w:sz="0" w:space="0" w:color="auto"/>
        <w:bottom w:val="none" w:sz="0" w:space="0" w:color="auto"/>
        <w:right w:val="none" w:sz="0" w:space="0" w:color="auto"/>
      </w:divBdr>
      <w:divsChild>
        <w:div w:id="2017881485">
          <w:marLeft w:val="0"/>
          <w:marRight w:val="0"/>
          <w:marTop w:val="0"/>
          <w:marBottom w:val="0"/>
          <w:divBdr>
            <w:top w:val="none" w:sz="0" w:space="0" w:color="auto"/>
            <w:left w:val="none" w:sz="0" w:space="0" w:color="auto"/>
            <w:bottom w:val="none" w:sz="0" w:space="0" w:color="auto"/>
            <w:right w:val="none" w:sz="0" w:space="0" w:color="auto"/>
          </w:divBdr>
          <w:divsChild>
            <w:div w:id="704410772">
              <w:marLeft w:val="0"/>
              <w:marRight w:val="0"/>
              <w:marTop w:val="0"/>
              <w:marBottom w:val="0"/>
              <w:divBdr>
                <w:top w:val="none" w:sz="0" w:space="0" w:color="auto"/>
                <w:left w:val="none" w:sz="0" w:space="0" w:color="auto"/>
                <w:bottom w:val="none" w:sz="0" w:space="0" w:color="auto"/>
                <w:right w:val="none" w:sz="0" w:space="0" w:color="auto"/>
              </w:divBdr>
              <w:divsChild>
                <w:div w:id="27984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53921">
      <w:bodyDiv w:val="1"/>
      <w:marLeft w:val="0"/>
      <w:marRight w:val="0"/>
      <w:marTop w:val="0"/>
      <w:marBottom w:val="0"/>
      <w:divBdr>
        <w:top w:val="none" w:sz="0" w:space="0" w:color="auto"/>
        <w:left w:val="none" w:sz="0" w:space="0" w:color="auto"/>
        <w:bottom w:val="none" w:sz="0" w:space="0" w:color="auto"/>
        <w:right w:val="none" w:sz="0" w:space="0" w:color="auto"/>
      </w:divBdr>
      <w:divsChild>
        <w:div w:id="354158157">
          <w:marLeft w:val="0"/>
          <w:marRight w:val="0"/>
          <w:marTop w:val="0"/>
          <w:marBottom w:val="0"/>
          <w:divBdr>
            <w:top w:val="none" w:sz="0" w:space="0" w:color="auto"/>
            <w:left w:val="none" w:sz="0" w:space="0" w:color="auto"/>
            <w:bottom w:val="none" w:sz="0" w:space="0" w:color="auto"/>
            <w:right w:val="none" w:sz="0" w:space="0" w:color="auto"/>
          </w:divBdr>
          <w:divsChild>
            <w:div w:id="1536389175">
              <w:marLeft w:val="0"/>
              <w:marRight w:val="0"/>
              <w:marTop w:val="0"/>
              <w:marBottom w:val="0"/>
              <w:divBdr>
                <w:top w:val="none" w:sz="0" w:space="0" w:color="auto"/>
                <w:left w:val="none" w:sz="0" w:space="0" w:color="auto"/>
                <w:bottom w:val="none" w:sz="0" w:space="0" w:color="auto"/>
                <w:right w:val="none" w:sz="0" w:space="0" w:color="auto"/>
              </w:divBdr>
              <w:divsChild>
                <w:div w:id="13129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82763">
      <w:bodyDiv w:val="1"/>
      <w:marLeft w:val="0"/>
      <w:marRight w:val="0"/>
      <w:marTop w:val="0"/>
      <w:marBottom w:val="0"/>
      <w:divBdr>
        <w:top w:val="none" w:sz="0" w:space="0" w:color="auto"/>
        <w:left w:val="none" w:sz="0" w:space="0" w:color="auto"/>
        <w:bottom w:val="none" w:sz="0" w:space="0" w:color="auto"/>
        <w:right w:val="none" w:sz="0" w:space="0" w:color="auto"/>
      </w:divBdr>
      <w:divsChild>
        <w:div w:id="772944171">
          <w:marLeft w:val="0"/>
          <w:marRight w:val="0"/>
          <w:marTop w:val="0"/>
          <w:marBottom w:val="0"/>
          <w:divBdr>
            <w:top w:val="none" w:sz="0" w:space="0" w:color="auto"/>
            <w:left w:val="none" w:sz="0" w:space="0" w:color="auto"/>
            <w:bottom w:val="none" w:sz="0" w:space="0" w:color="auto"/>
            <w:right w:val="none" w:sz="0" w:space="0" w:color="auto"/>
          </w:divBdr>
          <w:divsChild>
            <w:div w:id="364673717">
              <w:marLeft w:val="0"/>
              <w:marRight w:val="0"/>
              <w:marTop w:val="0"/>
              <w:marBottom w:val="0"/>
              <w:divBdr>
                <w:top w:val="none" w:sz="0" w:space="0" w:color="auto"/>
                <w:left w:val="none" w:sz="0" w:space="0" w:color="auto"/>
                <w:bottom w:val="none" w:sz="0" w:space="0" w:color="auto"/>
                <w:right w:val="none" w:sz="0" w:space="0" w:color="auto"/>
              </w:divBdr>
              <w:divsChild>
                <w:div w:id="9103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80247">
      <w:bodyDiv w:val="1"/>
      <w:marLeft w:val="0"/>
      <w:marRight w:val="0"/>
      <w:marTop w:val="0"/>
      <w:marBottom w:val="0"/>
      <w:divBdr>
        <w:top w:val="none" w:sz="0" w:space="0" w:color="auto"/>
        <w:left w:val="none" w:sz="0" w:space="0" w:color="auto"/>
        <w:bottom w:val="none" w:sz="0" w:space="0" w:color="auto"/>
        <w:right w:val="none" w:sz="0" w:space="0" w:color="auto"/>
      </w:divBdr>
    </w:div>
    <w:div w:id="1571497261">
      <w:bodyDiv w:val="1"/>
      <w:marLeft w:val="0"/>
      <w:marRight w:val="0"/>
      <w:marTop w:val="0"/>
      <w:marBottom w:val="0"/>
      <w:divBdr>
        <w:top w:val="none" w:sz="0" w:space="0" w:color="auto"/>
        <w:left w:val="none" w:sz="0" w:space="0" w:color="auto"/>
        <w:bottom w:val="none" w:sz="0" w:space="0" w:color="auto"/>
        <w:right w:val="none" w:sz="0" w:space="0" w:color="auto"/>
      </w:divBdr>
      <w:divsChild>
        <w:div w:id="1042708564">
          <w:marLeft w:val="0"/>
          <w:marRight w:val="0"/>
          <w:marTop w:val="0"/>
          <w:marBottom w:val="0"/>
          <w:divBdr>
            <w:top w:val="none" w:sz="0" w:space="0" w:color="auto"/>
            <w:left w:val="none" w:sz="0" w:space="0" w:color="auto"/>
            <w:bottom w:val="none" w:sz="0" w:space="0" w:color="auto"/>
            <w:right w:val="none" w:sz="0" w:space="0" w:color="auto"/>
          </w:divBdr>
          <w:divsChild>
            <w:div w:id="2018313098">
              <w:marLeft w:val="0"/>
              <w:marRight w:val="0"/>
              <w:marTop w:val="0"/>
              <w:marBottom w:val="0"/>
              <w:divBdr>
                <w:top w:val="none" w:sz="0" w:space="0" w:color="auto"/>
                <w:left w:val="none" w:sz="0" w:space="0" w:color="auto"/>
                <w:bottom w:val="none" w:sz="0" w:space="0" w:color="auto"/>
                <w:right w:val="none" w:sz="0" w:space="0" w:color="auto"/>
              </w:divBdr>
              <w:divsChild>
                <w:div w:id="9418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80137">
      <w:bodyDiv w:val="1"/>
      <w:marLeft w:val="0"/>
      <w:marRight w:val="0"/>
      <w:marTop w:val="0"/>
      <w:marBottom w:val="0"/>
      <w:divBdr>
        <w:top w:val="none" w:sz="0" w:space="0" w:color="auto"/>
        <w:left w:val="none" w:sz="0" w:space="0" w:color="auto"/>
        <w:bottom w:val="none" w:sz="0" w:space="0" w:color="auto"/>
        <w:right w:val="none" w:sz="0" w:space="0" w:color="auto"/>
      </w:divBdr>
      <w:divsChild>
        <w:div w:id="187763432">
          <w:marLeft w:val="0"/>
          <w:marRight w:val="0"/>
          <w:marTop w:val="0"/>
          <w:marBottom w:val="0"/>
          <w:divBdr>
            <w:top w:val="none" w:sz="0" w:space="0" w:color="auto"/>
            <w:left w:val="none" w:sz="0" w:space="0" w:color="auto"/>
            <w:bottom w:val="none" w:sz="0" w:space="0" w:color="auto"/>
            <w:right w:val="none" w:sz="0" w:space="0" w:color="auto"/>
          </w:divBdr>
          <w:divsChild>
            <w:div w:id="319967972">
              <w:marLeft w:val="0"/>
              <w:marRight w:val="0"/>
              <w:marTop w:val="0"/>
              <w:marBottom w:val="0"/>
              <w:divBdr>
                <w:top w:val="none" w:sz="0" w:space="0" w:color="auto"/>
                <w:left w:val="none" w:sz="0" w:space="0" w:color="auto"/>
                <w:bottom w:val="none" w:sz="0" w:space="0" w:color="auto"/>
                <w:right w:val="none" w:sz="0" w:space="0" w:color="auto"/>
              </w:divBdr>
              <w:divsChild>
                <w:div w:id="13522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6525">
      <w:bodyDiv w:val="1"/>
      <w:marLeft w:val="0"/>
      <w:marRight w:val="0"/>
      <w:marTop w:val="0"/>
      <w:marBottom w:val="0"/>
      <w:divBdr>
        <w:top w:val="none" w:sz="0" w:space="0" w:color="auto"/>
        <w:left w:val="none" w:sz="0" w:space="0" w:color="auto"/>
        <w:bottom w:val="none" w:sz="0" w:space="0" w:color="auto"/>
        <w:right w:val="none" w:sz="0" w:space="0" w:color="auto"/>
      </w:divBdr>
      <w:divsChild>
        <w:div w:id="827743438">
          <w:marLeft w:val="0"/>
          <w:marRight w:val="0"/>
          <w:marTop w:val="0"/>
          <w:marBottom w:val="0"/>
          <w:divBdr>
            <w:top w:val="none" w:sz="0" w:space="0" w:color="auto"/>
            <w:left w:val="none" w:sz="0" w:space="0" w:color="auto"/>
            <w:bottom w:val="none" w:sz="0" w:space="0" w:color="auto"/>
            <w:right w:val="none" w:sz="0" w:space="0" w:color="auto"/>
          </w:divBdr>
          <w:divsChild>
            <w:div w:id="604077363">
              <w:marLeft w:val="0"/>
              <w:marRight w:val="0"/>
              <w:marTop w:val="0"/>
              <w:marBottom w:val="0"/>
              <w:divBdr>
                <w:top w:val="none" w:sz="0" w:space="0" w:color="auto"/>
                <w:left w:val="none" w:sz="0" w:space="0" w:color="auto"/>
                <w:bottom w:val="none" w:sz="0" w:space="0" w:color="auto"/>
                <w:right w:val="none" w:sz="0" w:space="0" w:color="auto"/>
              </w:divBdr>
              <w:divsChild>
                <w:div w:id="7535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9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3559D-A552-7944-8B48-CBFF2EEA1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590</Words>
  <Characters>3719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Sauter</dc:creator>
  <cp:keywords/>
  <dc:description/>
  <cp:lastModifiedBy>Marco Sauter</cp:lastModifiedBy>
  <cp:revision>2</cp:revision>
  <cp:lastPrinted>2021-11-02T13:11:00Z</cp:lastPrinted>
  <dcterms:created xsi:type="dcterms:W3CDTF">2022-02-17T16:09:00Z</dcterms:created>
  <dcterms:modified xsi:type="dcterms:W3CDTF">2022-02-17T16:09:00Z</dcterms:modified>
</cp:coreProperties>
</file>